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B98" w:rsidRPr="00B07770" w:rsidRDefault="0051164D">
      <w:pPr>
        <w:spacing w:line="480" w:lineRule="auto"/>
        <w:jc w:val="center"/>
        <w:rPr>
          <w:rFonts w:asciiTheme="majorHAnsi" w:eastAsia="Times New Roman" w:hAnsiTheme="majorHAnsi" w:cstheme="majorHAnsi"/>
          <w:sz w:val="24"/>
          <w:szCs w:val="24"/>
        </w:rPr>
      </w:pPr>
      <w:r w:rsidRPr="00B07770">
        <w:rPr>
          <w:rFonts w:asciiTheme="majorHAnsi" w:eastAsia="Times New Roman" w:hAnsiTheme="majorHAnsi" w:cstheme="majorHAnsi"/>
          <w:b/>
          <w:sz w:val="24"/>
          <w:szCs w:val="24"/>
        </w:rPr>
        <w:t>NSU Assessment Form AY 201</w:t>
      </w:r>
      <w:r w:rsidR="004B6E93">
        <w:rPr>
          <w:rFonts w:asciiTheme="majorHAnsi" w:eastAsia="Times New Roman" w:hAnsiTheme="majorHAnsi" w:cstheme="majorHAnsi"/>
          <w:b/>
          <w:sz w:val="24"/>
          <w:szCs w:val="24"/>
        </w:rPr>
        <w:t>8</w:t>
      </w:r>
      <w:r w:rsidRPr="00B07770">
        <w:rPr>
          <w:rFonts w:asciiTheme="majorHAnsi" w:eastAsia="Times New Roman" w:hAnsiTheme="majorHAnsi" w:cstheme="majorHAnsi"/>
          <w:b/>
          <w:sz w:val="24"/>
          <w:szCs w:val="24"/>
        </w:rPr>
        <w:t>-20</w:t>
      </w:r>
      <w:r w:rsidR="004B6E93">
        <w:rPr>
          <w:rFonts w:asciiTheme="majorHAnsi" w:eastAsia="Times New Roman" w:hAnsiTheme="majorHAnsi" w:cstheme="majorHAnsi"/>
          <w:b/>
          <w:sz w:val="24"/>
          <w:szCs w:val="24"/>
        </w:rPr>
        <w:t>19</w:t>
      </w:r>
    </w:p>
    <w:p w:rsidR="00BA1E39" w:rsidRPr="00B07770" w:rsidRDefault="00BA1E39">
      <w:pPr>
        <w:spacing w:line="480" w:lineRule="auto"/>
        <w:rPr>
          <w:rFonts w:asciiTheme="majorHAnsi" w:eastAsia="Times New Roman" w:hAnsiTheme="majorHAnsi" w:cstheme="majorHAnsi"/>
          <w:sz w:val="24"/>
          <w:szCs w:val="24"/>
        </w:rPr>
      </w:pPr>
      <w:r w:rsidRPr="00B07770">
        <w:rPr>
          <w:rFonts w:asciiTheme="majorHAnsi" w:eastAsia="Times New Roman" w:hAnsiTheme="majorHAnsi" w:cstheme="majorHAnsi"/>
          <w:sz w:val="24"/>
          <w:szCs w:val="24"/>
        </w:rPr>
        <w:t xml:space="preserve">1. </w:t>
      </w:r>
      <w:r w:rsidR="00A114CD">
        <w:rPr>
          <w:rFonts w:asciiTheme="majorHAnsi" w:eastAsia="Times New Roman" w:hAnsiTheme="majorHAnsi" w:cstheme="majorHAnsi"/>
          <w:sz w:val="24"/>
          <w:szCs w:val="24"/>
        </w:rPr>
        <w:t xml:space="preserve">Program </w:t>
      </w:r>
      <w:r w:rsidR="00B26F7C">
        <w:rPr>
          <w:rFonts w:asciiTheme="majorHAnsi" w:eastAsia="Times New Roman" w:hAnsiTheme="majorHAnsi" w:cstheme="majorHAnsi"/>
          <w:sz w:val="24"/>
          <w:szCs w:val="24"/>
        </w:rPr>
        <w:t>assessed</w:t>
      </w:r>
      <w:r w:rsidR="00A114CD">
        <w:rPr>
          <w:rFonts w:asciiTheme="majorHAnsi" w:eastAsia="Times New Roman" w:hAnsiTheme="majorHAnsi" w:cstheme="majorHAnsi"/>
          <w:sz w:val="24"/>
          <w:szCs w:val="24"/>
        </w:rPr>
        <w:t>:</w:t>
      </w:r>
      <w:r w:rsidR="004B6E93">
        <w:rPr>
          <w:rFonts w:asciiTheme="majorHAnsi" w:eastAsia="Times New Roman" w:hAnsiTheme="majorHAnsi" w:cstheme="majorHAnsi"/>
          <w:sz w:val="24"/>
          <w:szCs w:val="24"/>
        </w:rPr>
        <w:t xml:space="preserve"> M.S. Natural Sciences</w:t>
      </w:r>
    </w:p>
    <w:p w:rsidR="00C36B98" w:rsidRPr="00B07770" w:rsidRDefault="00BA1E39">
      <w:pPr>
        <w:spacing w:line="480" w:lineRule="auto"/>
        <w:rPr>
          <w:rFonts w:asciiTheme="majorHAnsi" w:eastAsia="Times New Roman" w:hAnsiTheme="majorHAnsi" w:cstheme="majorHAnsi"/>
          <w:sz w:val="24"/>
          <w:szCs w:val="24"/>
        </w:rPr>
      </w:pPr>
      <w:r w:rsidRPr="00B07770">
        <w:rPr>
          <w:rFonts w:asciiTheme="majorHAnsi" w:eastAsia="Times New Roman" w:hAnsiTheme="majorHAnsi" w:cstheme="majorHAnsi"/>
          <w:sz w:val="24"/>
          <w:szCs w:val="24"/>
        </w:rPr>
        <w:t xml:space="preserve">2. </w:t>
      </w:r>
      <w:r w:rsidR="0051164D" w:rsidRPr="00B07770">
        <w:rPr>
          <w:rFonts w:asciiTheme="majorHAnsi" w:eastAsia="Times New Roman" w:hAnsiTheme="majorHAnsi" w:cstheme="majorHAnsi"/>
          <w:sz w:val="24"/>
          <w:szCs w:val="24"/>
        </w:rPr>
        <w:t>College:</w:t>
      </w:r>
      <w:r w:rsidR="004B6E93">
        <w:rPr>
          <w:rFonts w:asciiTheme="majorHAnsi" w:eastAsia="Times New Roman" w:hAnsiTheme="majorHAnsi" w:cstheme="majorHAnsi"/>
          <w:sz w:val="24"/>
          <w:szCs w:val="24"/>
        </w:rPr>
        <w:t xml:space="preserve"> Graduate College and Gregg Wadley College of Science and Health Professions</w:t>
      </w:r>
    </w:p>
    <w:p w:rsidR="00C36B98" w:rsidRPr="00B07770" w:rsidRDefault="00BA1E39">
      <w:pPr>
        <w:spacing w:line="480" w:lineRule="auto"/>
        <w:rPr>
          <w:rFonts w:asciiTheme="majorHAnsi" w:eastAsia="Times New Roman" w:hAnsiTheme="majorHAnsi" w:cstheme="majorHAnsi"/>
          <w:sz w:val="24"/>
          <w:szCs w:val="24"/>
        </w:rPr>
      </w:pPr>
      <w:r w:rsidRPr="00B07770">
        <w:rPr>
          <w:rFonts w:asciiTheme="majorHAnsi" w:eastAsia="Times New Roman" w:hAnsiTheme="majorHAnsi" w:cstheme="majorHAnsi"/>
          <w:sz w:val="24"/>
          <w:szCs w:val="24"/>
        </w:rPr>
        <w:t xml:space="preserve">3. </w:t>
      </w:r>
      <w:r w:rsidR="0051164D" w:rsidRPr="00B07770">
        <w:rPr>
          <w:rFonts w:asciiTheme="majorHAnsi" w:eastAsia="Times New Roman" w:hAnsiTheme="majorHAnsi" w:cstheme="majorHAnsi"/>
          <w:sz w:val="24"/>
          <w:szCs w:val="24"/>
        </w:rPr>
        <w:t>Dep</w:t>
      </w:r>
      <w:r w:rsidRPr="00B07770">
        <w:rPr>
          <w:rFonts w:asciiTheme="majorHAnsi" w:eastAsia="Times New Roman" w:hAnsiTheme="majorHAnsi" w:cstheme="majorHAnsi"/>
          <w:sz w:val="24"/>
          <w:szCs w:val="24"/>
        </w:rPr>
        <w:t>artment</w:t>
      </w:r>
      <w:r w:rsidR="0051164D" w:rsidRPr="00B07770">
        <w:rPr>
          <w:rFonts w:asciiTheme="majorHAnsi" w:eastAsia="Times New Roman" w:hAnsiTheme="majorHAnsi" w:cstheme="majorHAnsi"/>
          <w:sz w:val="24"/>
          <w:szCs w:val="24"/>
        </w:rPr>
        <w:t>:</w:t>
      </w:r>
      <w:r w:rsidR="004B6E93">
        <w:rPr>
          <w:rFonts w:asciiTheme="majorHAnsi" w:eastAsia="Times New Roman" w:hAnsiTheme="majorHAnsi" w:cstheme="majorHAnsi"/>
          <w:sz w:val="24"/>
          <w:szCs w:val="24"/>
        </w:rPr>
        <w:t xml:space="preserve"> Department of Natural Sciences</w:t>
      </w:r>
    </w:p>
    <w:p w:rsidR="00C36B98" w:rsidRPr="00B07770" w:rsidRDefault="00BA1E39">
      <w:pPr>
        <w:spacing w:line="480" w:lineRule="auto"/>
        <w:rPr>
          <w:rFonts w:asciiTheme="majorHAnsi" w:eastAsia="Times New Roman" w:hAnsiTheme="majorHAnsi" w:cstheme="majorHAnsi"/>
          <w:sz w:val="24"/>
          <w:szCs w:val="24"/>
        </w:rPr>
      </w:pPr>
      <w:r w:rsidRPr="00B07770">
        <w:rPr>
          <w:rFonts w:asciiTheme="majorHAnsi" w:eastAsia="Times New Roman" w:hAnsiTheme="majorHAnsi" w:cstheme="majorHAnsi"/>
          <w:sz w:val="24"/>
          <w:szCs w:val="24"/>
        </w:rPr>
        <w:t xml:space="preserve">4. </w:t>
      </w:r>
      <w:r w:rsidR="00B26F7C">
        <w:rPr>
          <w:rFonts w:asciiTheme="majorHAnsi" w:eastAsia="Times New Roman" w:hAnsiTheme="majorHAnsi" w:cstheme="majorHAnsi"/>
          <w:sz w:val="24"/>
          <w:szCs w:val="24"/>
        </w:rPr>
        <w:t xml:space="preserve">Program </w:t>
      </w:r>
      <w:r w:rsidR="00625FF4">
        <w:rPr>
          <w:rFonts w:asciiTheme="majorHAnsi" w:eastAsia="Times New Roman" w:hAnsiTheme="majorHAnsi" w:cstheme="majorHAnsi"/>
          <w:sz w:val="24"/>
          <w:szCs w:val="24"/>
        </w:rPr>
        <w:t xml:space="preserve">(academic major) </w:t>
      </w:r>
      <w:r w:rsidR="00B26F7C">
        <w:rPr>
          <w:rFonts w:asciiTheme="majorHAnsi" w:eastAsia="Times New Roman" w:hAnsiTheme="majorHAnsi" w:cstheme="majorHAnsi"/>
          <w:sz w:val="24"/>
          <w:szCs w:val="24"/>
        </w:rPr>
        <w:t>m</w:t>
      </w:r>
      <w:r w:rsidR="00B26F7C" w:rsidRPr="00B07770">
        <w:rPr>
          <w:rFonts w:asciiTheme="majorHAnsi" w:eastAsia="Times New Roman" w:hAnsiTheme="majorHAnsi" w:cstheme="majorHAnsi"/>
          <w:sz w:val="24"/>
          <w:szCs w:val="24"/>
        </w:rPr>
        <w:t xml:space="preserve">ission </w:t>
      </w:r>
      <w:r w:rsidR="00B26F7C">
        <w:rPr>
          <w:rFonts w:asciiTheme="majorHAnsi" w:eastAsia="Times New Roman" w:hAnsiTheme="majorHAnsi" w:cstheme="majorHAnsi"/>
          <w:sz w:val="24"/>
          <w:szCs w:val="24"/>
        </w:rPr>
        <w:t>s</w:t>
      </w:r>
      <w:r w:rsidR="0051164D" w:rsidRPr="00B07770">
        <w:rPr>
          <w:rFonts w:asciiTheme="majorHAnsi" w:eastAsia="Times New Roman" w:hAnsiTheme="majorHAnsi" w:cstheme="majorHAnsi"/>
          <w:sz w:val="24"/>
          <w:szCs w:val="24"/>
        </w:rPr>
        <w:t>tatement:</w:t>
      </w:r>
    </w:p>
    <w:p w:rsidR="00C36B98" w:rsidRDefault="004B6E93" w:rsidP="004B6E93">
      <w:pPr>
        <w:spacing w:line="240" w:lineRule="auto"/>
        <w:rPr>
          <w:rFonts w:ascii="Verdana" w:hAnsi="Verdana"/>
          <w:bCs/>
          <w:sz w:val="20"/>
          <w:szCs w:val="20"/>
        </w:rPr>
      </w:pPr>
      <w:r>
        <w:rPr>
          <w:rFonts w:ascii="Verdana" w:hAnsi="Verdana"/>
          <w:bCs/>
          <w:sz w:val="20"/>
          <w:szCs w:val="20"/>
        </w:rPr>
        <w:t>Northeastern State University strives to advance knowledge by exploring new possibilities through critical inquiry and intellectual freedom, and pursuing continuous improvement individually and as a community. The afore-mentioned value statements will be evident in the Master of Science in Natural Sciences program objectives by providing a platform for the acquisition and expansion of knowledge, and equipping the program beneficiaries with advanced skills for handling even greater challenges and opportunities in the community and society at large. The Master of Science in Natural Sciences program seeks to empower individuals to become socially responsible citizens by creating and sustaining a culture of learning and discovery within the Natural Sciences. A central goal of the program is to prepare students for doctoral programs and/or employment in the Natural Sciences or advancement in their current profession.</w:t>
      </w:r>
    </w:p>
    <w:p w:rsidR="004B6E93" w:rsidRPr="00B07770" w:rsidRDefault="004B6E93" w:rsidP="004B6E93">
      <w:pPr>
        <w:spacing w:line="240" w:lineRule="auto"/>
        <w:rPr>
          <w:rFonts w:asciiTheme="majorHAnsi" w:eastAsia="Times New Roman" w:hAnsiTheme="majorHAnsi" w:cstheme="majorHAnsi"/>
          <w:sz w:val="24"/>
          <w:szCs w:val="24"/>
        </w:rPr>
      </w:pPr>
    </w:p>
    <w:p w:rsidR="00C36B98" w:rsidRPr="00B07770" w:rsidRDefault="00BA1E39">
      <w:pPr>
        <w:spacing w:line="480" w:lineRule="auto"/>
        <w:rPr>
          <w:rFonts w:asciiTheme="majorHAnsi" w:eastAsia="Times New Roman" w:hAnsiTheme="majorHAnsi" w:cstheme="majorHAnsi"/>
          <w:sz w:val="24"/>
          <w:szCs w:val="24"/>
        </w:rPr>
      </w:pPr>
      <w:r w:rsidRPr="00B07770">
        <w:rPr>
          <w:rFonts w:asciiTheme="majorHAnsi" w:eastAsia="Times New Roman" w:hAnsiTheme="majorHAnsi" w:cstheme="majorHAnsi"/>
          <w:sz w:val="24"/>
          <w:szCs w:val="24"/>
        </w:rPr>
        <w:t xml:space="preserve">5. </w:t>
      </w:r>
      <w:r w:rsidR="0051164D" w:rsidRPr="00B07770">
        <w:rPr>
          <w:rFonts w:asciiTheme="majorHAnsi" w:eastAsia="Times New Roman" w:hAnsiTheme="majorHAnsi" w:cstheme="majorHAnsi"/>
          <w:sz w:val="24"/>
          <w:szCs w:val="24"/>
        </w:rPr>
        <w:t xml:space="preserve">Name of </w:t>
      </w:r>
      <w:r w:rsidR="00B26F7C">
        <w:rPr>
          <w:rFonts w:asciiTheme="majorHAnsi" w:eastAsia="Times New Roman" w:hAnsiTheme="majorHAnsi" w:cstheme="majorHAnsi"/>
          <w:sz w:val="24"/>
          <w:szCs w:val="24"/>
        </w:rPr>
        <w:t>the</w:t>
      </w:r>
      <w:r w:rsidR="00B26F7C" w:rsidRPr="00B07770">
        <w:rPr>
          <w:rFonts w:asciiTheme="majorHAnsi" w:eastAsia="Times New Roman" w:hAnsiTheme="majorHAnsi" w:cstheme="majorHAnsi"/>
          <w:sz w:val="24"/>
          <w:szCs w:val="24"/>
        </w:rPr>
        <w:t xml:space="preserve"> </w:t>
      </w:r>
      <w:r w:rsidR="00B26F7C">
        <w:rPr>
          <w:rFonts w:asciiTheme="majorHAnsi" w:eastAsia="Times New Roman" w:hAnsiTheme="majorHAnsi" w:cstheme="majorHAnsi"/>
          <w:sz w:val="24"/>
          <w:szCs w:val="24"/>
        </w:rPr>
        <w:t>p</w:t>
      </w:r>
      <w:r w:rsidR="0051164D" w:rsidRPr="00B07770">
        <w:rPr>
          <w:rFonts w:asciiTheme="majorHAnsi" w:eastAsia="Times New Roman" w:hAnsiTheme="majorHAnsi" w:cstheme="majorHAnsi"/>
          <w:sz w:val="24"/>
          <w:szCs w:val="24"/>
        </w:rPr>
        <w:t xml:space="preserve">rofessional </w:t>
      </w:r>
      <w:r w:rsidR="00B26F7C">
        <w:rPr>
          <w:rFonts w:asciiTheme="majorHAnsi" w:eastAsia="Times New Roman" w:hAnsiTheme="majorHAnsi" w:cstheme="majorHAnsi"/>
          <w:sz w:val="24"/>
          <w:szCs w:val="24"/>
        </w:rPr>
        <w:t>a</w:t>
      </w:r>
      <w:r w:rsidR="0051164D" w:rsidRPr="00B07770">
        <w:rPr>
          <w:rFonts w:asciiTheme="majorHAnsi" w:eastAsia="Times New Roman" w:hAnsiTheme="majorHAnsi" w:cstheme="majorHAnsi"/>
          <w:sz w:val="24"/>
          <w:szCs w:val="24"/>
        </w:rPr>
        <w:t xml:space="preserve">ssociation or </w:t>
      </w:r>
      <w:r w:rsidR="00B26F7C">
        <w:rPr>
          <w:rFonts w:asciiTheme="majorHAnsi" w:eastAsia="Times New Roman" w:hAnsiTheme="majorHAnsi" w:cstheme="majorHAnsi"/>
          <w:sz w:val="24"/>
          <w:szCs w:val="24"/>
        </w:rPr>
        <w:t>a</w:t>
      </w:r>
      <w:r w:rsidR="0051164D" w:rsidRPr="00B07770">
        <w:rPr>
          <w:rFonts w:asciiTheme="majorHAnsi" w:eastAsia="Times New Roman" w:hAnsiTheme="majorHAnsi" w:cstheme="majorHAnsi"/>
          <w:sz w:val="24"/>
          <w:szCs w:val="24"/>
        </w:rPr>
        <w:t xml:space="preserve">ccrediting </w:t>
      </w:r>
      <w:r w:rsidR="00B26F7C">
        <w:rPr>
          <w:rFonts w:asciiTheme="majorHAnsi" w:eastAsia="Times New Roman" w:hAnsiTheme="majorHAnsi" w:cstheme="majorHAnsi"/>
          <w:sz w:val="24"/>
          <w:szCs w:val="24"/>
        </w:rPr>
        <w:t>a</w:t>
      </w:r>
      <w:r w:rsidR="0051164D" w:rsidRPr="00B07770">
        <w:rPr>
          <w:rFonts w:asciiTheme="majorHAnsi" w:eastAsia="Times New Roman" w:hAnsiTheme="majorHAnsi" w:cstheme="majorHAnsi"/>
          <w:sz w:val="24"/>
          <w:szCs w:val="24"/>
        </w:rPr>
        <w:t xml:space="preserve">gency that </w:t>
      </w:r>
      <w:r w:rsidR="00B26F7C">
        <w:rPr>
          <w:rFonts w:asciiTheme="majorHAnsi" w:eastAsia="Times New Roman" w:hAnsiTheme="majorHAnsi" w:cstheme="majorHAnsi"/>
          <w:sz w:val="24"/>
          <w:szCs w:val="24"/>
        </w:rPr>
        <w:t>informs the</w:t>
      </w:r>
      <w:r w:rsidR="0051164D" w:rsidRPr="00B07770">
        <w:rPr>
          <w:rFonts w:asciiTheme="majorHAnsi" w:eastAsia="Times New Roman" w:hAnsiTheme="majorHAnsi" w:cstheme="majorHAnsi"/>
          <w:sz w:val="24"/>
          <w:szCs w:val="24"/>
        </w:rPr>
        <w:t xml:space="preserve"> </w:t>
      </w:r>
      <w:r w:rsidR="00B26F7C">
        <w:rPr>
          <w:rFonts w:asciiTheme="majorHAnsi" w:eastAsia="Times New Roman" w:hAnsiTheme="majorHAnsi" w:cstheme="majorHAnsi"/>
          <w:sz w:val="24"/>
          <w:szCs w:val="24"/>
        </w:rPr>
        <w:t>p</w:t>
      </w:r>
      <w:r w:rsidR="0051164D" w:rsidRPr="00B07770">
        <w:rPr>
          <w:rFonts w:asciiTheme="majorHAnsi" w:eastAsia="Times New Roman" w:hAnsiTheme="majorHAnsi" w:cstheme="majorHAnsi"/>
          <w:sz w:val="24"/>
          <w:szCs w:val="24"/>
        </w:rPr>
        <w:t>rogram</w:t>
      </w:r>
      <w:r w:rsidR="00B26F7C">
        <w:rPr>
          <w:rFonts w:asciiTheme="majorHAnsi" w:eastAsia="Times New Roman" w:hAnsiTheme="majorHAnsi" w:cstheme="majorHAnsi"/>
          <w:sz w:val="24"/>
          <w:szCs w:val="24"/>
        </w:rPr>
        <w:t>’s student learning outcomes</w:t>
      </w:r>
      <w:r w:rsidR="0051164D" w:rsidRPr="00B07770">
        <w:rPr>
          <w:rFonts w:asciiTheme="majorHAnsi" w:eastAsia="Times New Roman" w:hAnsiTheme="majorHAnsi" w:cstheme="majorHAnsi"/>
          <w:sz w:val="24"/>
          <w:szCs w:val="24"/>
        </w:rPr>
        <w:t>:</w:t>
      </w:r>
    </w:p>
    <w:p w:rsidR="004B6E93" w:rsidRDefault="004B6E93" w:rsidP="004B6E93">
      <w:pPr>
        <w:spacing w:before="120" w:after="120"/>
        <w:rPr>
          <w:rFonts w:ascii="Verdana" w:hAnsi="Verdana"/>
          <w:bCs/>
          <w:sz w:val="20"/>
          <w:szCs w:val="20"/>
        </w:rPr>
      </w:pPr>
      <w:r w:rsidRPr="00FD68CF">
        <w:rPr>
          <w:rFonts w:ascii="Verdana" w:hAnsi="Verdana"/>
          <w:bCs/>
          <w:sz w:val="20"/>
          <w:szCs w:val="20"/>
        </w:rPr>
        <w:t>The MS in Natural Sciences is not under an accrediting agency.</w:t>
      </w:r>
      <w:r>
        <w:rPr>
          <w:rFonts w:ascii="Verdana" w:hAnsi="Verdana"/>
          <w:bCs/>
          <w:sz w:val="20"/>
          <w:szCs w:val="20"/>
        </w:rPr>
        <w:t xml:space="preserve"> </w:t>
      </w:r>
      <w:r>
        <w:rPr>
          <w:rFonts w:ascii="Verdana" w:hAnsi="Verdana"/>
          <w:bCs/>
          <w:sz w:val="20"/>
          <w:szCs w:val="20"/>
        </w:rPr>
        <w:t>The objectives of the Master of Science program in the Natural Sciences are:</w:t>
      </w:r>
    </w:p>
    <w:p w:rsidR="004B6E93" w:rsidRDefault="004B6E93" w:rsidP="004B6E93">
      <w:pPr>
        <w:pStyle w:val="ListParagraph"/>
        <w:numPr>
          <w:ilvl w:val="0"/>
          <w:numId w:val="1"/>
        </w:numPr>
        <w:spacing w:before="120" w:after="120"/>
        <w:rPr>
          <w:rFonts w:ascii="Verdana" w:hAnsi="Verdana"/>
          <w:bCs/>
          <w:sz w:val="20"/>
          <w:szCs w:val="20"/>
        </w:rPr>
      </w:pPr>
      <w:r w:rsidRPr="00FD68CF">
        <w:rPr>
          <w:rFonts w:ascii="Verdana" w:hAnsi="Verdana"/>
          <w:bCs/>
          <w:sz w:val="20"/>
          <w:szCs w:val="20"/>
        </w:rPr>
        <w:t>To increase</w:t>
      </w:r>
      <w:r>
        <w:rPr>
          <w:rFonts w:ascii="Verdana" w:hAnsi="Verdana"/>
          <w:bCs/>
          <w:sz w:val="20"/>
          <w:szCs w:val="20"/>
        </w:rPr>
        <w:t xml:space="preserve"> both the depth and breadth o</w:t>
      </w:r>
      <w:bookmarkStart w:id="0" w:name="_GoBack"/>
      <w:bookmarkEnd w:id="0"/>
      <w:r>
        <w:rPr>
          <w:rFonts w:ascii="Verdana" w:hAnsi="Verdana"/>
          <w:bCs/>
          <w:sz w:val="20"/>
          <w:szCs w:val="20"/>
        </w:rPr>
        <w:t>f knowledge in the Natural Sciences for understanding and appreciation of the multidisciplinary nature of science.</w:t>
      </w:r>
    </w:p>
    <w:p w:rsidR="004B6E93" w:rsidRDefault="004B6E93" w:rsidP="004B6E93">
      <w:pPr>
        <w:pStyle w:val="ListParagraph"/>
        <w:numPr>
          <w:ilvl w:val="0"/>
          <w:numId w:val="1"/>
        </w:numPr>
        <w:spacing w:before="120" w:after="120"/>
        <w:rPr>
          <w:rFonts w:ascii="Verdana" w:hAnsi="Verdana"/>
          <w:bCs/>
          <w:sz w:val="20"/>
          <w:szCs w:val="20"/>
        </w:rPr>
      </w:pPr>
      <w:r>
        <w:rPr>
          <w:rFonts w:ascii="Verdana" w:hAnsi="Verdana"/>
          <w:bCs/>
          <w:sz w:val="20"/>
          <w:szCs w:val="20"/>
        </w:rPr>
        <w:t>To provide advanced training and education for expanding current scientific knowledge and skills.</w:t>
      </w:r>
    </w:p>
    <w:p w:rsidR="004B6E93" w:rsidRPr="00FD68CF" w:rsidRDefault="004B6E93" w:rsidP="004B6E93">
      <w:pPr>
        <w:pStyle w:val="ListParagraph"/>
        <w:spacing w:before="120" w:after="120"/>
        <w:ind w:left="1080"/>
        <w:rPr>
          <w:rFonts w:ascii="Verdana" w:hAnsi="Verdana"/>
          <w:bCs/>
          <w:sz w:val="20"/>
          <w:szCs w:val="20"/>
        </w:rPr>
      </w:pPr>
    </w:p>
    <w:p w:rsidR="00B07770" w:rsidRPr="00B07770" w:rsidRDefault="00B07770" w:rsidP="00B07770">
      <w:pPr>
        <w:spacing w:line="240" w:lineRule="auto"/>
        <w:rPr>
          <w:rFonts w:asciiTheme="majorHAnsi" w:eastAsia="Times New Roman" w:hAnsiTheme="majorHAnsi" w:cstheme="majorHAnsi"/>
          <w:color w:val="000000"/>
          <w:sz w:val="24"/>
          <w:szCs w:val="24"/>
        </w:rPr>
      </w:pPr>
      <w:r w:rsidRPr="00B07770">
        <w:rPr>
          <w:rFonts w:asciiTheme="majorHAnsi" w:eastAsia="Times New Roman" w:hAnsiTheme="majorHAnsi" w:cstheme="majorHAnsi"/>
          <w:sz w:val="24"/>
          <w:szCs w:val="24"/>
        </w:rPr>
        <w:t xml:space="preserve">6. </w:t>
      </w:r>
      <w:r w:rsidRPr="00B07770">
        <w:rPr>
          <w:rFonts w:asciiTheme="majorHAnsi" w:eastAsia="Times New Roman" w:hAnsiTheme="majorHAnsi" w:cstheme="majorHAnsi"/>
          <w:color w:val="000000"/>
          <w:sz w:val="24"/>
          <w:szCs w:val="24"/>
        </w:rPr>
        <w:t xml:space="preserve">This program: </w:t>
      </w:r>
    </w:p>
    <w:p w:rsidR="00B07770" w:rsidRPr="00B07770" w:rsidRDefault="004B6E93" w:rsidP="002230B4">
      <w:pPr>
        <w:spacing w:line="240" w:lineRule="auto"/>
        <w:ind w:left="720"/>
        <w:rPr>
          <w:rFonts w:asciiTheme="majorHAnsi" w:eastAsia="Times New Roman" w:hAnsiTheme="majorHAnsi" w:cstheme="majorHAnsi"/>
          <w:color w:val="000000"/>
          <w:sz w:val="24"/>
          <w:szCs w:val="24"/>
        </w:rPr>
      </w:pPr>
      <w:r w:rsidRPr="004B6E93">
        <w:rPr>
          <w:rFonts w:asciiTheme="majorHAnsi" w:eastAsia="Times New Roman" w:hAnsiTheme="majorHAnsi" w:cstheme="majorHAnsi"/>
          <w:noProof/>
          <w:color w:val="000000"/>
          <w:sz w:val="24"/>
          <w:szCs w:val="24"/>
        </w:rPr>
        <mc:AlternateContent>
          <mc:Choice Requires="wps">
            <w:drawing>
              <wp:anchor distT="45720" distB="45720" distL="114300" distR="114300" simplePos="0" relativeHeight="251659264" behindDoc="0" locked="0" layoutInCell="1" allowOverlap="1">
                <wp:simplePos x="0" y="0"/>
                <wp:positionH relativeFrom="column">
                  <wp:posOffset>419100</wp:posOffset>
                </wp:positionH>
                <wp:positionV relativeFrom="paragraph">
                  <wp:posOffset>149860</wp:posOffset>
                </wp:positionV>
                <wp:extent cx="276225" cy="1404620"/>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404620"/>
                        </a:xfrm>
                        <a:prstGeom prst="rect">
                          <a:avLst/>
                        </a:prstGeom>
                        <a:noFill/>
                        <a:ln w="9525">
                          <a:noFill/>
                          <a:miter lim="800000"/>
                          <a:headEnd/>
                          <a:tailEnd/>
                        </a:ln>
                      </wps:spPr>
                      <wps:txbx>
                        <w:txbxContent>
                          <w:p w:rsidR="004B6E93" w:rsidRDefault="004B6E93">
                            <w:r>
                              <w:t>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11.8pt;width:2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" filled="f" stroked="f">
                <v:textbox style="mso-fit-shape-to-text:t">
                  <w:txbxContent>
                    <w:p w:rsidR="004B6E93" w:rsidRDefault="004B6E93">
                      <w:r>
                        <w:t>X</w:t>
                      </w:r>
                    </w:p>
                  </w:txbxContent>
                </v:textbox>
              </v:shape>
            </w:pict>
          </mc:Fallback>
        </mc:AlternateContent>
      </w:r>
      <w:r w:rsidR="00B07770" w:rsidRPr="00B07770">
        <w:rPr>
          <w:rFonts w:asciiTheme="majorHAnsi" w:eastAsia="Times New Roman" w:hAnsiTheme="majorHAnsi" w:cstheme="majorHAnsi"/>
          <w:color w:val="000000"/>
          <w:sz w:val="24"/>
          <w:szCs w:val="24"/>
        </w:rPr>
        <w:t xml:space="preserve">___is taught entirely online </w:t>
      </w:r>
    </w:p>
    <w:p w:rsidR="00B07770" w:rsidRPr="00B07770" w:rsidRDefault="00B07770" w:rsidP="002230B4">
      <w:pPr>
        <w:spacing w:line="240" w:lineRule="auto"/>
        <w:ind w:left="720"/>
        <w:rPr>
          <w:rFonts w:asciiTheme="majorHAnsi" w:eastAsia="Times New Roman" w:hAnsiTheme="majorHAnsi" w:cstheme="majorHAnsi"/>
          <w:color w:val="000000"/>
          <w:sz w:val="24"/>
          <w:szCs w:val="24"/>
        </w:rPr>
      </w:pPr>
      <w:r w:rsidRPr="00B07770">
        <w:rPr>
          <w:rFonts w:asciiTheme="majorHAnsi" w:eastAsia="Times New Roman" w:hAnsiTheme="majorHAnsi" w:cstheme="majorHAnsi"/>
          <w:color w:val="000000"/>
          <w:sz w:val="24"/>
          <w:szCs w:val="24"/>
        </w:rPr>
        <w:t>___</w:t>
      </w:r>
      <w:r>
        <w:rPr>
          <w:rFonts w:asciiTheme="majorHAnsi" w:eastAsia="Times New Roman" w:hAnsiTheme="majorHAnsi" w:cstheme="majorHAnsi"/>
          <w:color w:val="000000"/>
          <w:sz w:val="24"/>
          <w:szCs w:val="24"/>
        </w:rPr>
        <w:t xml:space="preserve">is taught </w:t>
      </w:r>
      <w:r w:rsidRPr="00B07770">
        <w:rPr>
          <w:rFonts w:asciiTheme="majorHAnsi" w:eastAsia="Times New Roman" w:hAnsiTheme="majorHAnsi" w:cstheme="majorHAnsi"/>
          <w:color w:val="000000"/>
          <w:sz w:val="24"/>
          <w:szCs w:val="24"/>
        </w:rPr>
        <w:t xml:space="preserve">at least 50% </w:t>
      </w:r>
      <w:r>
        <w:rPr>
          <w:rFonts w:asciiTheme="majorHAnsi" w:eastAsia="Times New Roman" w:hAnsiTheme="majorHAnsi" w:cstheme="majorHAnsi"/>
          <w:color w:val="000000"/>
          <w:sz w:val="24"/>
          <w:szCs w:val="24"/>
        </w:rPr>
        <w:t>b</w:t>
      </w:r>
      <w:r w:rsidRPr="00B07770">
        <w:rPr>
          <w:rFonts w:asciiTheme="majorHAnsi" w:eastAsia="Times New Roman" w:hAnsiTheme="majorHAnsi" w:cstheme="majorHAnsi"/>
          <w:color w:val="000000"/>
          <w:sz w:val="24"/>
          <w:szCs w:val="24"/>
        </w:rPr>
        <w:t xml:space="preserve">y distance education </w:t>
      </w:r>
    </w:p>
    <w:p w:rsidR="00B07770" w:rsidRPr="00B07770" w:rsidRDefault="00B07770" w:rsidP="002230B4">
      <w:pPr>
        <w:spacing w:line="240" w:lineRule="auto"/>
        <w:ind w:left="720"/>
        <w:rPr>
          <w:rFonts w:asciiTheme="majorHAnsi" w:eastAsia="Times New Roman" w:hAnsiTheme="majorHAnsi" w:cstheme="majorHAnsi"/>
          <w:color w:val="000000"/>
          <w:sz w:val="24"/>
          <w:szCs w:val="24"/>
        </w:rPr>
      </w:pPr>
      <w:r w:rsidRPr="00B07770">
        <w:rPr>
          <w:rFonts w:asciiTheme="majorHAnsi" w:eastAsia="Times New Roman" w:hAnsiTheme="majorHAnsi" w:cstheme="majorHAnsi"/>
          <w:color w:val="000000"/>
          <w:sz w:val="24"/>
          <w:szCs w:val="24"/>
        </w:rPr>
        <w:t>___utilizes distance education</w:t>
      </w:r>
      <w:r w:rsidR="00B26F7C">
        <w:rPr>
          <w:rFonts w:asciiTheme="majorHAnsi" w:eastAsia="Times New Roman" w:hAnsiTheme="majorHAnsi" w:cstheme="majorHAnsi"/>
          <w:color w:val="000000"/>
          <w:sz w:val="24"/>
          <w:szCs w:val="24"/>
        </w:rPr>
        <w:t>*</w:t>
      </w:r>
      <w:r w:rsidRPr="00B07770">
        <w:rPr>
          <w:rFonts w:asciiTheme="majorHAnsi" w:eastAsia="Times New Roman" w:hAnsiTheme="majorHAnsi" w:cstheme="majorHAnsi"/>
          <w:color w:val="000000"/>
          <w:sz w:val="24"/>
          <w:szCs w:val="24"/>
        </w:rPr>
        <w:t xml:space="preserve">, but this is less than 50% of the program  </w:t>
      </w:r>
    </w:p>
    <w:p w:rsidR="00B07770" w:rsidRDefault="00B07770" w:rsidP="002230B4">
      <w:pPr>
        <w:spacing w:line="240" w:lineRule="auto"/>
        <w:ind w:left="720"/>
        <w:rPr>
          <w:rFonts w:asciiTheme="majorHAnsi" w:eastAsia="Times New Roman" w:hAnsiTheme="majorHAnsi" w:cstheme="majorHAnsi"/>
          <w:color w:val="000000"/>
          <w:sz w:val="24"/>
          <w:szCs w:val="24"/>
        </w:rPr>
      </w:pPr>
      <w:r w:rsidRPr="00B07770">
        <w:rPr>
          <w:rFonts w:asciiTheme="majorHAnsi" w:eastAsia="Times New Roman" w:hAnsiTheme="majorHAnsi" w:cstheme="majorHAnsi"/>
          <w:color w:val="000000"/>
          <w:sz w:val="24"/>
          <w:szCs w:val="24"/>
        </w:rPr>
        <w:t>___does not have any online courses</w:t>
      </w:r>
    </w:p>
    <w:p w:rsidR="00B07770" w:rsidRDefault="00B07770" w:rsidP="002230B4">
      <w:pPr>
        <w:spacing w:line="240" w:lineRule="auto"/>
        <w:ind w:left="72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 xml:space="preserve">___is available in multiple modalities, </w:t>
      </w:r>
      <w:proofErr w:type="spellStart"/>
      <w:r>
        <w:rPr>
          <w:rFonts w:asciiTheme="majorHAnsi" w:eastAsia="Times New Roman" w:hAnsiTheme="majorHAnsi" w:cstheme="majorHAnsi"/>
          <w:color w:val="000000"/>
          <w:sz w:val="24"/>
          <w:szCs w:val="24"/>
        </w:rPr>
        <w:t>ie</w:t>
      </w:r>
      <w:proofErr w:type="spellEnd"/>
      <w:r>
        <w:rPr>
          <w:rFonts w:asciiTheme="majorHAnsi" w:eastAsia="Times New Roman" w:hAnsiTheme="majorHAnsi" w:cstheme="majorHAnsi"/>
          <w:color w:val="000000"/>
          <w:sz w:val="24"/>
          <w:szCs w:val="24"/>
        </w:rPr>
        <w:t xml:space="preserve"> students can earn the degree entirely online, or blended, or </w:t>
      </w:r>
      <w:r w:rsidR="00B26F7C">
        <w:rPr>
          <w:rFonts w:asciiTheme="majorHAnsi" w:eastAsia="Times New Roman" w:hAnsiTheme="majorHAnsi" w:cstheme="majorHAnsi"/>
          <w:color w:val="000000"/>
          <w:sz w:val="24"/>
          <w:szCs w:val="24"/>
        </w:rPr>
        <w:t>face-to-face</w:t>
      </w:r>
      <w:r>
        <w:rPr>
          <w:rFonts w:asciiTheme="majorHAnsi" w:eastAsia="Times New Roman" w:hAnsiTheme="majorHAnsi" w:cstheme="majorHAnsi"/>
          <w:color w:val="000000"/>
          <w:sz w:val="24"/>
          <w:szCs w:val="24"/>
        </w:rPr>
        <w:t>.</w:t>
      </w:r>
    </w:p>
    <w:p w:rsidR="004B6E93" w:rsidRDefault="004B6E93" w:rsidP="00B07770">
      <w:pPr>
        <w:spacing w:line="240" w:lineRule="auto"/>
        <w:rPr>
          <w:rFonts w:asciiTheme="majorHAnsi" w:eastAsia="Times New Roman" w:hAnsiTheme="majorHAnsi" w:cstheme="majorHAnsi"/>
          <w:color w:val="000000"/>
          <w:sz w:val="24"/>
          <w:szCs w:val="24"/>
        </w:rPr>
      </w:pPr>
    </w:p>
    <w:p w:rsidR="00B07770" w:rsidRDefault="004B6E93" w:rsidP="00B07770">
      <w:pPr>
        <w:spacing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Course delivery includes ITV courses between the Broken Arrow and Tahlequah campus.</w:t>
      </w:r>
    </w:p>
    <w:p w:rsidR="004B6E93" w:rsidRPr="00B07770" w:rsidRDefault="004B6E93" w:rsidP="00B07770">
      <w:pPr>
        <w:spacing w:line="240" w:lineRule="auto"/>
        <w:rPr>
          <w:rFonts w:asciiTheme="majorHAnsi" w:eastAsia="Times New Roman" w:hAnsiTheme="majorHAnsi" w:cstheme="majorHAnsi"/>
          <w:color w:val="000000"/>
          <w:sz w:val="24"/>
          <w:szCs w:val="24"/>
        </w:rPr>
      </w:pPr>
    </w:p>
    <w:p w:rsidR="00B07770" w:rsidRPr="00B07770" w:rsidRDefault="00B07770" w:rsidP="00B07770">
      <w:pPr>
        <w:spacing w:line="240" w:lineRule="auto"/>
        <w:rPr>
          <w:rFonts w:asciiTheme="majorHAnsi" w:eastAsia="Times New Roman" w:hAnsiTheme="majorHAnsi" w:cstheme="majorHAnsi"/>
          <w:sz w:val="24"/>
          <w:szCs w:val="24"/>
          <w:lang w:eastAsia="zh-CN"/>
        </w:rPr>
      </w:pPr>
      <w:r w:rsidRPr="00B07770">
        <w:rPr>
          <w:rFonts w:asciiTheme="majorHAnsi" w:eastAsia="Times New Roman" w:hAnsiTheme="majorHAnsi" w:cstheme="majorHAnsi"/>
          <w:color w:val="000000"/>
          <w:sz w:val="24"/>
          <w:szCs w:val="24"/>
        </w:rPr>
        <w:t>(</w:t>
      </w:r>
      <w:r w:rsidR="00B26F7C">
        <w:rPr>
          <w:rFonts w:asciiTheme="majorHAnsi" w:eastAsia="Times New Roman" w:hAnsiTheme="majorHAnsi" w:cstheme="majorHAnsi"/>
          <w:color w:val="000000"/>
          <w:sz w:val="24"/>
          <w:szCs w:val="24"/>
        </w:rPr>
        <w:t>*</w:t>
      </w:r>
      <w:r w:rsidRPr="00B07770">
        <w:rPr>
          <w:rFonts w:asciiTheme="majorHAnsi" w:eastAsia="Times New Roman" w:hAnsiTheme="majorHAnsi" w:cstheme="majorHAnsi"/>
          <w:color w:val="000000"/>
          <w:sz w:val="24"/>
          <w:szCs w:val="24"/>
        </w:rPr>
        <w:t xml:space="preserve">Distance education is defined by the Higher Learning Commission as: </w:t>
      </w:r>
      <w:r w:rsidRPr="00B07770">
        <w:rPr>
          <w:rFonts w:asciiTheme="majorHAnsi" w:eastAsia="Times New Roman" w:hAnsiTheme="majorHAnsi" w:cstheme="majorHAnsi"/>
          <w:b/>
          <w:bCs/>
          <w:sz w:val="24"/>
          <w:szCs w:val="24"/>
          <w:lang w:eastAsia="zh-CN"/>
        </w:rPr>
        <w:t>“</w:t>
      </w:r>
      <w:r w:rsidRPr="00B07770">
        <w:rPr>
          <w:rFonts w:asciiTheme="majorHAnsi" w:eastAsia="Times New Roman" w:hAnsiTheme="majorHAnsi" w:cstheme="majorHAnsi"/>
          <w:sz w:val="24"/>
          <w:szCs w:val="24"/>
          <w:lang w:eastAsia="zh-CN"/>
        </w:rPr>
        <w:t>education that uses one or more of the technologies…to deliver instruction to students who are separated from the instructor and to support regular and substantive interaction between the students and the instructor, either synchronously or asynchronously” https://www.hlcommission.org/Monitoring/distance-delivery.html)</w:t>
      </w:r>
    </w:p>
    <w:p w:rsidR="002230B4" w:rsidRDefault="002230B4">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br w:type="page"/>
      </w:r>
    </w:p>
    <w:p w:rsidR="00516355" w:rsidRDefault="00516355" w:rsidP="00B07770">
      <w:pPr>
        <w:spacing w:line="240" w:lineRule="auto"/>
        <w:rPr>
          <w:rFonts w:asciiTheme="majorHAnsi" w:eastAsia="Times New Roman" w:hAnsiTheme="majorHAnsi" w:cstheme="majorHAnsi"/>
          <w:sz w:val="24"/>
          <w:szCs w:val="24"/>
        </w:rPr>
      </w:pPr>
      <w:r w:rsidRPr="00516355">
        <w:rPr>
          <w:rFonts w:asciiTheme="majorHAnsi" w:eastAsia="Times New Roman" w:hAnsiTheme="majorHAnsi" w:cstheme="majorHAnsi"/>
          <w:b/>
          <w:sz w:val="24"/>
          <w:szCs w:val="24"/>
        </w:rPr>
        <w:lastRenderedPageBreak/>
        <w:t>Term Definitions</w:t>
      </w:r>
      <w:r>
        <w:rPr>
          <w:rFonts w:asciiTheme="majorHAnsi" w:eastAsia="Times New Roman" w:hAnsiTheme="majorHAnsi" w:cstheme="majorHAnsi"/>
          <w:sz w:val="24"/>
          <w:szCs w:val="24"/>
        </w:rPr>
        <w:t>:</w:t>
      </w:r>
    </w:p>
    <w:p w:rsidR="00516355" w:rsidRDefault="00516355" w:rsidP="00B07770">
      <w:pPr>
        <w:spacing w:line="240" w:lineRule="auto"/>
        <w:rPr>
          <w:rFonts w:asciiTheme="majorHAnsi" w:eastAsia="Times New Roman" w:hAnsiTheme="majorHAnsi" w:cstheme="majorHAnsi"/>
          <w:sz w:val="24"/>
          <w:szCs w:val="24"/>
        </w:rPr>
      </w:pPr>
    </w:p>
    <w:p w:rsidR="00516355" w:rsidRDefault="00516355" w:rsidP="00B07770">
      <w:pPr>
        <w:spacing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1. </w:t>
      </w:r>
      <w:r w:rsidRPr="00B26F7C">
        <w:rPr>
          <w:rFonts w:asciiTheme="majorHAnsi" w:eastAsia="Times New Roman" w:hAnsiTheme="majorHAnsi" w:cstheme="majorHAnsi"/>
          <w:b/>
          <w:sz w:val="24"/>
          <w:szCs w:val="24"/>
        </w:rPr>
        <w:t>Program Student Learning Outcome</w:t>
      </w:r>
      <w:r>
        <w:rPr>
          <w:rFonts w:asciiTheme="majorHAnsi" w:eastAsia="Times New Roman" w:hAnsiTheme="majorHAnsi" w:cstheme="majorHAnsi"/>
          <w:sz w:val="24"/>
          <w:szCs w:val="24"/>
        </w:rPr>
        <w:t xml:space="preserve"> refers to </w:t>
      </w:r>
      <w:r w:rsidR="00B26F7C">
        <w:rPr>
          <w:rFonts w:asciiTheme="majorHAnsi" w:eastAsia="Times New Roman" w:hAnsiTheme="majorHAnsi" w:cstheme="majorHAnsi"/>
          <w:sz w:val="24"/>
          <w:szCs w:val="24"/>
        </w:rPr>
        <w:t xml:space="preserve">the </w:t>
      </w:r>
      <w:r>
        <w:rPr>
          <w:rFonts w:asciiTheme="majorHAnsi" w:eastAsia="Times New Roman" w:hAnsiTheme="majorHAnsi" w:cstheme="majorHAnsi"/>
          <w:sz w:val="24"/>
          <w:szCs w:val="24"/>
        </w:rPr>
        <w:t xml:space="preserve">academic major’s identified student learning outcomes. These are the student learning outcomes that a student in </w:t>
      </w:r>
      <w:r w:rsidR="00B26F7C">
        <w:rPr>
          <w:rFonts w:asciiTheme="majorHAnsi" w:eastAsia="Times New Roman" w:hAnsiTheme="majorHAnsi" w:cstheme="majorHAnsi"/>
          <w:sz w:val="24"/>
          <w:szCs w:val="24"/>
        </w:rPr>
        <w:t>the</w:t>
      </w:r>
      <w:r>
        <w:rPr>
          <w:rFonts w:asciiTheme="majorHAnsi" w:eastAsia="Times New Roman" w:hAnsiTheme="majorHAnsi" w:cstheme="majorHAnsi"/>
          <w:sz w:val="24"/>
          <w:szCs w:val="24"/>
        </w:rPr>
        <w:t xml:space="preserve"> major is expected to achieve </w:t>
      </w:r>
      <w:r w:rsidR="00B26F7C">
        <w:rPr>
          <w:rFonts w:asciiTheme="majorHAnsi" w:eastAsia="Times New Roman" w:hAnsiTheme="majorHAnsi" w:cstheme="majorHAnsi"/>
          <w:sz w:val="24"/>
          <w:szCs w:val="24"/>
        </w:rPr>
        <w:t>upon program</w:t>
      </w:r>
      <w:r>
        <w:rPr>
          <w:rFonts w:asciiTheme="majorHAnsi" w:eastAsia="Times New Roman" w:hAnsiTheme="majorHAnsi" w:cstheme="majorHAnsi"/>
          <w:sz w:val="24"/>
          <w:szCs w:val="24"/>
        </w:rPr>
        <w:t xml:space="preserve"> completion. </w:t>
      </w:r>
    </w:p>
    <w:p w:rsidR="00516355" w:rsidRDefault="00516355" w:rsidP="00B07770">
      <w:pPr>
        <w:spacing w:line="240" w:lineRule="auto"/>
        <w:rPr>
          <w:rFonts w:asciiTheme="majorHAnsi" w:eastAsia="Times New Roman" w:hAnsiTheme="majorHAnsi" w:cstheme="majorHAnsi"/>
          <w:sz w:val="24"/>
          <w:szCs w:val="24"/>
        </w:rPr>
      </w:pPr>
    </w:p>
    <w:p w:rsidR="00516355" w:rsidRDefault="00516355" w:rsidP="00B07770">
      <w:pPr>
        <w:spacing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2. </w:t>
      </w:r>
      <w:r w:rsidRPr="000165AC">
        <w:rPr>
          <w:rFonts w:asciiTheme="majorHAnsi" w:eastAsia="Times New Roman" w:hAnsiTheme="majorHAnsi" w:cstheme="majorHAnsi"/>
          <w:b/>
          <w:sz w:val="24"/>
          <w:szCs w:val="24"/>
        </w:rPr>
        <w:t xml:space="preserve">Degrees of Excellence </w:t>
      </w:r>
      <w:r w:rsidR="000165AC" w:rsidRPr="000165AC">
        <w:rPr>
          <w:rFonts w:asciiTheme="majorHAnsi" w:eastAsia="Times New Roman" w:hAnsiTheme="majorHAnsi" w:cstheme="majorHAnsi"/>
          <w:b/>
          <w:sz w:val="24"/>
          <w:szCs w:val="24"/>
        </w:rPr>
        <w:t xml:space="preserve">(D.O.E.) </w:t>
      </w:r>
      <w:r w:rsidRPr="000165AC">
        <w:rPr>
          <w:rFonts w:asciiTheme="majorHAnsi" w:eastAsia="Times New Roman" w:hAnsiTheme="majorHAnsi" w:cstheme="majorHAnsi"/>
          <w:b/>
          <w:sz w:val="24"/>
          <w:szCs w:val="24"/>
        </w:rPr>
        <w:t>Student Learning Outcome</w:t>
      </w:r>
      <w:r>
        <w:rPr>
          <w:rFonts w:asciiTheme="majorHAnsi" w:eastAsia="Times New Roman" w:hAnsiTheme="majorHAnsi" w:cstheme="majorHAnsi"/>
          <w:sz w:val="24"/>
          <w:szCs w:val="24"/>
        </w:rPr>
        <w:t xml:space="preserve"> refers to the institutional student learning outcomes. These are attached as an appendix to this report.</w:t>
      </w:r>
    </w:p>
    <w:p w:rsidR="00516355" w:rsidRDefault="00516355" w:rsidP="00B07770">
      <w:pPr>
        <w:spacing w:line="240" w:lineRule="auto"/>
        <w:rPr>
          <w:rFonts w:asciiTheme="majorHAnsi" w:eastAsia="Times New Roman" w:hAnsiTheme="majorHAnsi" w:cstheme="majorHAnsi"/>
          <w:sz w:val="24"/>
          <w:szCs w:val="24"/>
        </w:rPr>
      </w:pPr>
    </w:p>
    <w:p w:rsidR="00516355" w:rsidRDefault="00516355" w:rsidP="00B07770">
      <w:pPr>
        <w:spacing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3. </w:t>
      </w:r>
      <w:r w:rsidRPr="000165AC">
        <w:rPr>
          <w:rFonts w:asciiTheme="majorHAnsi" w:eastAsia="Times New Roman" w:hAnsiTheme="majorHAnsi" w:cstheme="majorHAnsi"/>
          <w:b/>
          <w:sz w:val="24"/>
          <w:szCs w:val="24"/>
        </w:rPr>
        <w:t xml:space="preserve">Assessment </w:t>
      </w:r>
      <w:r w:rsidR="000165AC">
        <w:rPr>
          <w:rFonts w:asciiTheme="majorHAnsi" w:eastAsia="Times New Roman" w:hAnsiTheme="majorHAnsi" w:cstheme="majorHAnsi"/>
          <w:b/>
          <w:sz w:val="24"/>
          <w:szCs w:val="24"/>
        </w:rPr>
        <w:t>Measure</w:t>
      </w:r>
      <w:r>
        <w:rPr>
          <w:rFonts w:asciiTheme="majorHAnsi" w:eastAsia="Times New Roman" w:hAnsiTheme="majorHAnsi" w:cstheme="majorHAnsi"/>
          <w:sz w:val="24"/>
          <w:szCs w:val="24"/>
        </w:rPr>
        <w:t xml:space="preserve"> refers to the assessment tool employed to determine whether the program student outcome was reached. </w:t>
      </w:r>
    </w:p>
    <w:p w:rsidR="00516355" w:rsidRDefault="00516355" w:rsidP="00B07770">
      <w:pPr>
        <w:spacing w:line="240" w:lineRule="auto"/>
        <w:rPr>
          <w:rFonts w:asciiTheme="majorHAnsi" w:eastAsia="Times New Roman" w:hAnsiTheme="majorHAnsi" w:cstheme="majorHAnsi"/>
          <w:sz w:val="24"/>
          <w:szCs w:val="24"/>
        </w:rPr>
      </w:pPr>
    </w:p>
    <w:p w:rsidR="00516355" w:rsidRDefault="00516355" w:rsidP="00B07770">
      <w:pPr>
        <w:spacing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4. </w:t>
      </w:r>
      <w:r w:rsidRPr="000165AC">
        <w:rPr>
          <w:rFonts w:asciiTheme="majorHAnsi" w:eastAsia="Times New Roman" w:hAnsiTheme="majorHAnsi" w:cstheme="majorHAnsi"/>
          <w:b/>
          <w:sz w:val="24"/>
          <w:szCs w:val="24"/>
        </w:rPr>
        <w:t>Performance Target</w:t>
      </w:r>
      <w:r>
        <w:rPr>
          <w:rFonts w:asciiTheme="majorHAnsi" w:eastAsia="Times New Roman" w:hAnsiTheme="majorHAnsi" w:cstheme="majorHAnsi"/>
          <w:sz w:val="24"/>
          <w:szCs w:val="24"/>
        </w:rPr>
        <w:t xml:space="preserve"> refers to the desired result (or desired level of competency) for each program student learning outcome.  It is the minimum level of competency indicating the program student learning outcome is met. </w:t>
      </w:r>
    </w:p>
    <w:p w:rsidR="00792402" w:rsidRDefault="00792402" w:rsidP="00B07770">
      <w:pPr>
        <w:spacing w:line="240" w:lineRule="auto"/>
        <w:rPr>
          <w:rFonts w:asciiTheme="majorHAnsi" w:eastAsia="Times New Roman" w:hAnsiTheme="majorHAnsi" w:cstheme="majorHAnsi"/>
          <w:sz w:val="24"/>
          <w:szCs w:val="24"/>
        </w:rPr>
      </w:pPr>
    </w:p>
    <w:p w:rsidR="00792402" w:rsidRDefault="00792402" w:rsidP="00B07770">
      <w:pPr>
        <w:spacing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5. </w:t>
      </w:r>
      <w:r w:rsidRPr="000165AC">
        <w:rPr>
          <w:rFonts w:asciiTheme="majorHAnsi" w:eastAsia="Times New Roman" w:hAnsiTheme="majorHAnsi" w:cstheme="majorHAnsi"/>
          <w:b/>
          <w:sz w:val="24"/>
          <w:szCs w:val="24"/>
        </w:rPr>
        <w:t>Number of students</w:t>
      </w:r>
      <w:r>
        <w:rPr>
          <w:rFonts w:asciiTheme="majorHAnsi" w:eastAsia="Times New Roman" w:hAnsiTheme="majorHAnsi" w:cstheme="majorHAnsi"/>
          <w:sz w:val="24"/>
          <w:szCs w:val="24"/>
        </w:rPr>
        <w:t xml:space="preserve"> assessed refers to the number of students participating in the specific assessment measure for the student learning outcome.</w:t>
      </w:r>
    </w:p>
    <w:p w:rsidR="00792402" w:rsidRDefault="00792402" w:rsidP="00B07770">
      <w:pPr>
        <w:spacing w:line="240" w:lineRule="auto"/>
        <w:rPr>
          <w:rFonts w:asciiTheme="majorHAnsi" w:eastAsia="Times New Roman" w:hAnsiTheme="majorHAnsi" w:cstheme="majorHAnsi"/>
          <w:sz w:val="24"/>
          <w:szCs w:val="24"/>
        </w:rPr>
      </w:pPr>
    </w:p>
    <w:p w:rsidR="00792402" w:rsidRDefault="00792402" w:rsidP="00B07770">
      <w:pPr>
        <w:spacing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6. </w:t>
      </w:r>
      <w:r w:rsidRPr="000165AC">
        <w:rPr>
          <w:rFonts w:asciiTheme="majorHAnsi" w:eastAsia="Times New Roman" w:hAnsiTheme="majorHAnsi" w:cstheme="majorHAnsi"/>
          <w:b/>
          <w:sz w:val="24"/>
          <w:szCs w:val="24"/>
        </w:rPr>
        <w:t>Results</w:t>
      </w:r>
      <w:r>
        <w:rPr>
          <w:rFonts w:asciiTheme="majorHAnsi" w:eastAsia="Times New Roman" w:hAnsiTheme="majorHAnsi" w:cstheme="majorHAnsi"/>
          <w:sz w:val="24"/>
          <w:szCs w:val="24"/>
        </w:rPr>
        <w:t xml:space="preserve"> refers to the </w:t>
      </w:r>
      <w:r w:rsidR="000165AC">
        <w:rPr>
          <w:rFonts w:asciiTheme="majorHAnsi" w:eastAsia="Times New Roman" w:hAnsiTheme="majorHAnsi" w:cstheme="majorHAnsi"/>
          <w:sz w:val="24"/>
          <w:szCs w:val="24"/>
        </w:rPr>
        <w:t xml:space="preserve">data the measure produced, e.g. </w:t>
      </w:r>
      <w:r>
        <w:rPr>
          <w:rFonts w:asciiTheme="majorHAnsi" w:eastAsia="Times New Roman" w:hAnsiTheme="majorHAnsi" w:cstheme="majorHAnsi"/>
          <w:sz w:val="24"/>
          <w:szCs w:val="24"/>
        </w:rPr>
        <w:t xml:space="preserve">specific number of students meeting the performance target, </w:t>
      </w:r>
      <w:r w:rsidR="000165AC">
        <w:rPr>
          <w:rFonts w:asciiTheme="majorHAnsi" w:eastAsia="Times New Roman" w:hAnsiTheme="majorHAnsi" w:cstheme="majorHAnsi"/>
          <w:sz w:val="24"/>
          <w:szCs w:val="24"/>
        </w:rPr>
        <w:t>number</w:t>
      </w:r>
      <w:r>
        <w:rPr>
          <w:rFonts w:asciiTheme="majorHAnsi" w:eastAsia="Times New Roman" w:hAnsiTheme="majorHAnsi" w:cstheme="majorHAnsi"/>
          <w:sz w:val="24"/>
          <w:szCs w:val="24"/>
        </w:rPr>
        <w:t xml:space="preserve"> not meet</w:t>
      </w:r>
      <w:r w:rsidR="000165AC">
        <w:rPr>
          <w:rFonts w:asciiTheme="majorHAnsi" w:eastAsia="Times New Roman" w:hAnsiTheme="majorHAnsi" w:cstheme="majorHAnsi"/>
          <w:sz w:val="24"/>
          <w:szCs w:val="24"/>
        </w:rPr>
        <w:t>ing</w:t>
      </w:r>
      <w:r>
        <w:rPr>
          <w:rFonts w:asciiTheme="majorHAnsi" w:eastAsia="Times New Roman" w:hAnsiTheme="majorHAnsi" w:cstheme="majorHAnsi"/>
          <w:sz w:val="24"/>
          <w:szCs w:val="24"/>
        </w:rPr>
        <w:t xml:space="preserve"> the target, etc. Report the findings from </w:t>
      </w:r>
      <w:r w:rsidR="000165AC">
        <w:rPr>
          <w:rFonts w:asciiTheme="majorHAnsi" w:eastAsia="Times New Roman" w:hAnsiTheme="majorHAnsi" w:cstheme="majorHAnsi"/>
          <w:sz w:val="24"/>
          <w:szCs w:val="24"/>
        </w:rPr>
        <w:t xml:space="preserve">the </w:t>
      </w:r>
      <w:r>
        <w:rPr>
          <w:rFonts w:asciiTheme="majorHAnsi" w:eastAsia="Times New Roman" w:hAnsiTheme="majorHAnsi" w:cstheme="majorHAnsi"/>
          <w:sz w:val="24"/>
          <w:szCs w:val="24"/>
        </w:rPr>
        <w:t>assessment.</w:t>
      </w:r>
    </w:p>
    <w:p w:rsidR="002230B4" w:rsidRDefault="002230B4" w:rsidP="00B07770">
      <w:pPr>
        <w:spacing w:line="240" w:lineRule="auto"/>
        <w:rPr>
          <w:rFonts w:asciiTheme="majorHAnsi" w:eastAsia="Times New Roman" w:hAnsiTheme="majorHAnsi" w:cstheme="majorHAnsi"/>
          <w:sz w:val="24"/>
          <w:szCs w:val="24"/>
        </w:rPr>
      </w:pPr>
    </w:p>
    <w:p w:rsidR="00516355" w:rsidRDefault="00B26F7C" w:rsidP="00B07770">
      <w:pPr>
        <w:spacing w:line="240" w:lineRule="auto"/>
        <w:rPr>
          <w:rFonts w:asciiTheme="majorHAnsi" w:eastAsia="Times New Roman" w:hAnsiTheme="majorHAnsi" w:cstheme="majorHAnsi"/>
          <w:sz w:val="24"/>
          <w:szCs w:val="24"/>
        </w:rPr>
      </w:pPr>
      <w:r w:rsidRPr="00516355">
        <w:rPr>
          <w:rFonts w:asciiTheme="majorHAnsi" w:eastAsia="Times New Roman" w:hAnsiTheme="majorHAnsi" w:cstheme="majorHAnsi"/>
          <w:b/>
          <w:sz w:val="24"/>
          <w:szCs w:val="24"/>
        </w:rPr>
        <w:t>Instructions</w:t>
      </w:r>
      <w:r w:rsidRPr="00B07770">
        <w:rPr>
          <w:rFonts w:asciiTheme="majorHAnsi" w:eastAsia="Times New Roman" w:hAnsiTheme="majorHAnsi" w:cstheme="majorHAnsi"/>
          <w:sz w:val="24"/>
          <w:szCs w:val="24"/>
        </w:rPr>
        <w:t>: Please complete the following</w:t>
      </w:r>
      <w:r>
        <w:rPr>
          <w:rFonts w:asciiTheme="majorHAnsi" w:eastAsia="Times New Roman" w:hAnsiTheme="majorHAnsi" w:cstheme="majorHAnsi"/>
          <w:sz w:val="24"/>
          <w:szCs w:val="24"/>
        </w:rPr>
        <w:t xml:space="preserve"> for each program student learning outcome assessed. In the column for Degrees of Excellence (D.O.E.) Student Learning Outcome, please indicate the D.O.E. to which </w:t>
      </w:r>
      <w:r w:rsidR="00461C71">
        <w:rPr>
          <w:rFonts w:asciiTheme="majorHAnsi" w:eastAsia="Times New Roman" w:hAnsiTheme="majorHAnsi" w:cstheme="majorHAnsi"/>
          <w:sz w:val="24"/>
          <w:szCs w:val="24"/>
        </w:rPr>
        <w:t>the</w:t>
      </w:r>
      <w:r>
        <w:rPr>
          <w:rFonts w:asciiTheme="majorHAnsi" w:eastAsia="Times New Roman" w:hAnsiTheme="majorHAnsi" w:cstheme="majorHAnsi"/>
          <w:sz w:val="24"/>
          <w:szCs w:val="24"/>
        </w:rPr>
        <w:t xml:space="preserve"> program outcome best aligns.</w:t>
      </w:r>
    </w:p>
    <w:p w:rsidR="000165AC" w:rsidRPr="00B07770" w:rsidRDefault="000165AC" w:rsidP="00B07770">
      <w:pPr>
        <w:spacing w:line="240" w:lineRule="auto"/>
        <w:rPr>
          <w:rFonts w:asciiTheme="majorHAnsi" w:eastAsia="Times New Roman" w:hAnsiTheme="majorHAnsi" w:cstheme="majorHAnsi"/>
          <w:sz w:val="24"/>
          <w:szCs w:val="24"/>
        </w:rPr>
      </w:pPr>
    </w:p>
    <w:tbl>
      <w:tblPr>
        <w:tblStyle w:val="a"/>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78"/>
        <w:gridCol w:w="2303"/>
        <w:gridCol w:w="1819"/>
        <w:gridCol w:w="2189"/>
        <w:gridCol w:w="1747"/>
        <w:gridCol w:w="2252"/>
        <w:gridCol w:w="2252"/>
      </w:tblGrid>
      <w:tr w:rsidR="00827564" w:rsidRPr="00B26F7C" w:rsidTr="00827564">
        <w:trPr>
          <w:trHeight w:val="904"/>
        </w:trPr>
        <w:tc>
          <w:tcPr>
            <w:tcW w:w="146" w:type="pct"/>
            <w:shd w:val="clear" w:color="auto" w:fill="auto"/>
            <w:tcMar>
              <w:top w:w="100" w:type="dxa"/>
              <w:left w:w="100" w:type="dxa"/>
              <w:bottom w:w="100" w:type="dxa"/>
              <w:right w:w="100" w:type="dxa"/>
            </w:tcMar>
          </w:tcPr>
          <w:p w:rsidR="00827564" w:rsidRPr="00B26F7C" w:rsidRDefault="00827564">
            <w:pPr>
              <w:widowControl w:val="0"/>
              <w:pBdr>
                <w:top w:val="nil"/>
                <w:left w:val="nil"/>
                <w:bottom w:val="nil"/>
                <w:right w:val="nil"/>
                <w:between w:val="nil"/>
              </w:pBdr>
              <w:spacing w:line="240" w:lineRule="auto"/>
              <w:rPr>
                <w:rFonts w:asciiTheme="majorHAnsi" w:eastAsia="Times New Roman" w:hAnsiTheme="majorHAnsi" w:cstheme="majorHAnsi"/>
                <w:b/>
                <w:sz w:val="24"/>
                <w:szCs w:val="24"/>
              </w:rPr>
            </w:pPr>
          </w:p>
        </w:tc>
        <w:tc>
          <w:tcPr>
            <w:tcW w:w="890" w:type="pct"/>
            <w:shd w:val="clear" w:color="auto" w:fill="auto"/>
            <w:tcMar>
              <w:top w:w="100" w:type="dxa"/>
              <w:left w:w="100" w:type="dxa"/>
              <w:bottom w:w="100" w:type="dxa"/>
              <w:right w:w="100" w:type="dxa"/>
            </w:tcMar>
          </w:tcPr>
          <w:p w:rsidR="00827564" w:rsidRPr="00B26F7C" w:rsidRDefault="00827564" w:rsidP="00B26F7C">
            <w:pPr>
              <w:widowControl w:val="0"/>
              <w:pBdr>
                <w:top w:val="nil"/>
                <w:left w:val="nil"/>
                <w:bottom w:val="nil"/>
                <w:right w:val="nil"/>
                <w:between w:val="nil"/>
              </w:pBdr>
              <w:spacing w:line="240" w:lineRule="auto"/>
              <w:jc w:val="center"/>
              <w:rPr>
                <w:rFonts w:asciiTheme="majorHAnsi" w:eastAsia="Times New Roman" w:hAnsiTheme="majorHAnsi" w:cstheme="majorHAnsi"/>
                <w:b/>
                <w:sz w:val="24"/>
                <w:szCs w:val="24"/>
              </w:rPr>
            </w:pPr>
            <w:r w:rsidRPr="00B26F7C">
              <w:rPr>
                <w:rFonts w:asciiTheme="majorHAnsi" w:eastAsia="Times New Roman" w:hAnsiTheme="majorHAnsi" w:cstheme="majorHAnsi"/>
                <w:b/>
                <w:sz w:val="24"/>
                <w:szCs w:val="24"/>
              </w:rPr>
              <w:t xml:space="preserve">Program </w:t>
            </w:r>
            <w:r>
              <w:rPr>
                <w:rFonts w:asciiTheme="majorHAnsi" w:eastAsia="Times New Roman" w:hAnsiTheme="majorHAnsi" w:cstheme="majorHAnsi"/>
                <w:b/>
                <w:sz w:val="24"/>
                <w:szCs w:val="24"/>
              </w:rPr>
              <w:t>Student L</w:t>
            </w:r>
            <w:r w:rsidRPr="00B26F7C">
              <w:rPr>
                <w:rFonts w:asciiTheme="majorHAnsi" w:eastAsia="Times New Roman" w:hAnsiTheme="majorHAnsi" w:cstheme="majorHAnsi"/>
                <w:b/>
                <w:sz w:val="24"/>
                <w:szCs w:val="24"/>
              </w:rPr>
              <w:t>earning Outcome Assessed</w:t>
            </w:r>
          </w:p>
        </w:tc>
        <w:tc>
          <w:tcPr>
            <w:tcW w:w="703" w:type="pct"/>
            <w:shd w:val="clear" w:color="auto" w:fill="auto"/>
            <w:tcMar>
              <w:top w:w="100" w:type="dxa"/>
              <w:left w:w="100" w:type="dxa"/>
              <w:bottom w:w="100" w:type="dxa"/>
              <w:right w:w="100" w:type="dxa"/>
            </w:tcMar>
          </w:tcPr>
          <w:p w:rsidR="00827564" w:rsidRPr="00B26F7C" w:rsidRDefault="00827564">
            <w:pPr>
              <w:spacing w:line="240" w:lineRule="auto"/>
              <w:jc w:val="center"/>
              <w:rPr>
                <w:rFonts w:asciiTheme="majorHAnsi" w:eastAsia="Times New Roman" w:hAnsiTheme="majorHAnsi" w:cstheme="majorHAnsi"/>
                <w:b/>
                <w:sz w:val="24"/>
                <w:szCs w:val="24"/>
              </w:rPr>
            </w:pPr>
            <w:r w:rsidRPr="00B26F7C">
              <w:rPr>
                <w:rFonts w:asciiTheme="majorHAnsi" w:eastAsia="Times New Roman" w:hAnsiTheme="majorHAnsi" w:cstheme="majorHAnsi"/>
                <w:b/>
                <w:sz w:val="24"/>
                <w:szCs w:val="24"/>
              </w:rPr>
              <w:t>Degrees of Excellence Student Learning Outcome</w:t>
            </w:r>
          </w:p>
        </w:tc>
        <w:tc>
          <w:tcPr>
            <w:tcW w:w="846" w:type="pct"/>
            <w:shd w:val="clear" w:color="auto" w:fill="auto"/>
            <w:tcMar>
              <w:top w:w="100" w:type="dxa"/>
              <w:left w:w="100" w:type="dxa"/>
              <w:bottom w:w="100" w:type="dxa"/>
              <w:right w:w="100" w:type="dxa"/>
            </w:tcMar>
          </w:tcPr>
          <w:p w:rsidR="00827564" w:rsidRPr="00B26F7C" w:rsidRDefault="00827564" w:rsidP="000165AC">
            <w:pPr>
              <w:widowControl w:val="0"/>
              <w:pBdr>
                <w:top w:val="nil"/>
                <w:left w:val="nil"/>
                <w:bottom w:val="nil"/>
                <w:right w:val="nil"/>
                <w:between w:val="nil"/>
              </w:pBdr>
              <w:spacing w:line="240" w:lineRule="auto"/>
              <w:jc w:val="center"/>
              <w:rPr>
                <w:rFonts w:asciiTheme="majorHAnsi" w:eastAsia="Times New Roman" w:hAnsiTheme="majorHAnsi" w:cstheme="majorHAnsi"/>
                <w:b/>
                <w:sz w:val="24"/>
                <w:szCs w:val="24"/>
              </w:rPr>
            </w:pPr>
            <w:r w:rsidRPr="00B26F7C">
              <w:rPr>
                <w:rFonts w:asciiTheme="majorHAnsi" w:eastAsia="Times New Roman" w:hAnsiTheme="majorHAnsi" w:cstheme="majorHAnsi"/>
                <w:b/>
                <w:sz w:val="24"/>
                <w:szCs w:val="24"/>
              </w:rPr>
              <w:t xml:space="preserve">Assessment </w:t>
            </w:r>
            <w:r>
              <w:rPr>
                <w:rFonts w:asciiTheme="majorHAnsi" w:eastAsia="Times New Roman" w:hAnsiTheme="majorHAnsi" w:cstheme="majorHAnsi"/>
                <w:b/>
                <w:sz w:val="24"/>
                <w:szCs w:val="24"/>
              </w:rPr>
              <w:t xml:space="preserve">Measure </w:t>
            </w:r>
            <w:r w:rsidRPr="000165AC">
              <w:rPr>
                <w:rFonts w:asciiTheme="majorHAnsi" w:eastAsia="Times New Roman" w:hAnsiTheme="majorHAnsi" w:cstheme="majorHAnsi"/>
                <w:sz w:val="24"/>
                <w:szCs w:val="24"/>
              </w:rPr>
              <w:t>(include description of how the tool was administered)</w:t>
            </w:r>
          </w:p>
        </w:tc>
        <w:tc>
          <w:tcPr>
            <w:tcW w:w="675" w:type="pct"/>
            <w:shd w:val="clear" w:color="auto" w:fill="auto"/>
            <w:tcMar>
              <w:top w:w="100" w:type="dxa"/>
              <w:left w:w="100" w:type="dxa"/>
              <w:bottom w:w="100" w:type="dxa"/>
              <w:right w:w="100" w:type="dxa"/>
            </w:tcMar>
          </w:tcPr>
          <w:p w:rsidR="00827564" w:rsidRPr="00B26F7C" w:rsidRDefault="00827564">
            <w:pPr>
              <w:widowControl w:val="0"/>
              <w:pBdr>
                <w:top w:val="nil"/>
                <w:left w:val="nil"/>
                <w:bottom w:val="nil"/>
                <w:right w:val="nil"/>
                <w:between w:val="nil"/>
              </w:pBdr>
              <w:spacing w:line="240" w:lineRule="auto"/>
              <w:jc w:val="center"/>
              <w:rPr>
                <w:rFonts w:asciiTheme="majorHAnsi" w:eastAsia="Times New Roman" w:hAnsiTheme="majorHAnsi" w:cstheme="majorHAnsi"/>
                <w:b/>
                <w:sz w:val="24"/>
                <w:szCs w:val="24"/>
              </w:rPr>
            </w:pPr>
            <w:r w:rsidRPr="00B26F7C">
              <w:rPr>
                <w:rFonts w:asciiTheme="majorHAnsi" w:eastAsia="Times New Roman" w:hAnsiTheme="majorHAnsi" w:cstheme="majorHAnsi"/>
                <w:b/>
                <w:sz w:val="24"/>
                <w:szCs w:val="24"/>
              </w:rPr>
              <w:t>Performance Target</w:t>
            </w:r>
          </w:p>
        </w:tc>
        <w:tc>
          <w:tcPr>
            <w:tcW w:w="870" w:type="pct"/>
          </w:tcPr>
          <w:p w:rsidR="00827564" w:rsidRPr="00B26F7C" w:rsidRDefault="00827564">
            <w:pPr>
              <w:widowControl w:val="0"/>
              <w:pBdr>
                <w:top w:val="nil"/>
                <w:left w:val="nil"/>
                <w:bottom w:val="nil"/>
                <w:right w:val="nil"/>
                <w:between w:val="nil"/>
              </w:pBdr>
              <w:spacing w:line="240" w:lineRule="auto"/>
              <w:jc w:val="center"/>
              <w:rPr>
                <w:rFonts w:asciiTheme="majorHAnsi" w:eastAsia="Times New Roman" w:hAnsiTheme="majorHAnsi" w:cstheme="majorHAnsi"/>
                <w:b/>
                <w:sz w:val="24"/>
                <w:szCs w:val="24"/>
              </w:rPr>
            </w:pPr>
            <w:r w:rsidRPr="00B26F7C">
              <w:rPr>
                <w:rFonts w:asciiTheme="majorHAnsi" w:eastAsia="Times New Roman" w:hAnsiTheme="majorHAnsi" w:cstheme="majorHAnsi"/>
                <w:b/>
                <w:sz w:val="24"/>
                <w:szCs w:val="24"/>
              </w:rPr>
              <w:t>Number of students assessed</w:t>
            </w:r>
          </w:p>
        </w:tc>
        <w:tc>
          <w:tcPr>
            <w:tcW w:w="870" w:type="pct"/>
            <w:shd w:val="clear" w:color="auto" w:fill="auto"/>
            <w:tcMar>
              <w:top w:w="100" w:type="dxa"/>
              <w:left w:w="100" w:type="dxa"/>
              <w:bottom w:w="100" w:type="dxa"/>
              <w:right w:w="100" w:type="dxa"/>
            </w:tcMar>
          </w:tcPr>
          <w:p w:rsidR="00827564" w:rsidRPr="00B26F7C" w:rsidRDefault="00827564">
            <w:pPr>
              <w:widowControl w:val="0"/>
              <w:pBdr>
                <w:top w:val="nil"/>
                <w:left w:val="nil"/>
                <w:bottom w:val="nil"/>
                <w:right w:val="nil"/>
                <w:between w:val="nil"/>
              </w:pBdr>
              <w:spacing w:line="240" w:lineRule="auto"/>
              <w:jc w:val="center"/>
              <w:rPr>
                <w:rFonts w:asciiTheme="majorHAnsi" w:eastAsia="Times New Roman" w:hAnsiTheme="majorHAnsi" w:cstheme="majorHAnsi"/>
                <w:b/>
                <w:sz w:val="24"/>
                <w:szCs w:val="24"/>
              </w:rPr>
            </w:pPr>
            <w:r w:rsidRPr="00B26F7C">
              <w:rPr>
                <w:rFonts w:asciiTheme="majorHAnsi" w:eastAsia="Times New Roman" w:hAnsiTheme="majorHAnsi" w:cstheme="majorHAnsi"/>
                <w:b/>
                <w:sz w:val="24"/>
                <w:szCs w:val="24"/>
              </w:rPr>
              <w:t xml:space="preserve">Results </w:t>
            </w:r>
          </w:p>
        </w:tc>
      </w:tr>
      <w:tr w:rsidR="00827564" w:rsidRPr="00B07770" w:rsidTr="00827564">
        <w:trPr>
          <w:trHeight w:val="904"/>
        </w:trPr>
        <w:tc>
          <w:tcPr>
            <w:tcW w:w="146" w:type="pct"/>
            <w:shd w:val="clear" w:color="auto" w:fill="auto"/>
            <w:tcMar>
              <w:top w:w="100" w:type="dxa"/>
              <w:left w:w="100" w:type="dxa"/>
              <w:bottom w:w="100" w:type="dxa"/>
              <w:right w:w="100" w:type="dxa"/>
            </w:tcMar>
          </w:tcPr>
          <w:p w:rsidR="00827564" w:rsidRPr="00B07770" w:rsidRDefault="0082756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r w:rsidRPr="00B07770">
              <w:rPr>
                <w:rFonts w:asciiTheme="majorHAnsi" w:eastAsia="Times New Roman" w:hAnsiTheme="majorHAnsi" w:cstheme="majorHAnsi"/>
                <w:sz w:val="24"/>
                <w:szCs w:val="24"/>
              </w:rPr>
              <w:t>1</w:t>
            </w:r>
          </w:p>
        </w:tc>
        <w:tc>
          <w:tcPr>
            <w:tcW w:w="890" w:type="pct"/>
            <w:shd w:val="clear" w:color="auto" w:fill="auto"/>
            <w:tcMar>
              <w:top w:w="100" w:type="dxa"/>
              <w:left w:w="100" w:type="dxa"/>
              <w:bottom w:w="100" w:type="dxa"/>
              <w:right w:w="100" w:type="dxa"/>
            </w:tcMar>
          </w:tcPr>
          <w:p w:rsidR="00827564" w:rsidRPr="00B07770" w:rsidRDefault="004B6E93">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r>
              <w:rPr>
                <w:rFonts w:ascii="Verdana" w:hAnsi="Verdana"/>
                <w:bCs/>
                <w:sz w:val="20"/>
                <w:szCs w:val="20"/>
              </w:rPr>
              <w:t xml:space="preserve">Expand the breadth of knowledge in basic science content within the </w:t>
            </w:r>
            <w:r>
              <w:rPr>
                <w:rFonts w:ascii="Verdana" w:hAnsi="Verdana"/>
                <w:bCs/>
                <w:sz w:val="20"/>
                <w:szCs w:val="20"/>
              </w:rPr>
              <w:lastRenderedPageBreak/>
              <w:t>student’s chosen field of emphasis.</w:t>
            </w:r>
          </w:p>
        </w:tc>
        <w:tc>
          <w:tcPr>
            <w:tcW w:w="703" w:type="pct"/>
            <w:shd w:val="clear" w:color="auto" w:fill="auto"/>
            <w:tcMar>
              <w:top w:w="100" w:type="dxa"/>
              <w:left w:w="100" w:type="dxa"/>
              <w:bottom w:w="100" w:type="dxa"/>
              <w:right w:w="100" w:type="dxa"/>
            </w:tcMar>
          </w:tcPr>
          <w:p w:rsidR="00827564" w:rsidRPr="00B07770" w:rsidRDefault="00FE4EB6">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lastRenderedPageBreak/>
              <w:t>1, 3</w:t>
            </w:r>
          </w:p>
        </w:tc>
        <w:tc>
          <w:tcPr>
            <w:tcW w:w="846" w:type="pct"/>
            <w:shd w:val="clear" w:color="auto" w:fill="auto"/>
            <w:tcMar>
              <w:top w:w="100" w:type="dxa"/>
              <w:left w:w="100" w:type="dxa"/>
              <w:bottom w:w="100" w:type="dxa"/>
              <w:right w:w="100" w:type="dxa"/>
            </w:tcMar>
          </w:tcPr>
          <w:p w:rsidR="00827564" w:rsidRPr="00B07770" w:rsidRDefault="004B6E93" w:rsidP="004B6E93">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Review of course grades in required and elective </w:t>
            </w:r>
            <w:r>
              <w:rPr>
                <w:rFonts w:asciiTheme="majorHAnsi" w:eastAsia="Times New Roman" w:hAnsiTheme="majorHAnsi" w:cstheme="majorHAnsi"/>
                <w:sz w:val="24"/>
                <w:szCs w:val="24"/>
              </w:rPr>
              <w:lastRenderedPageBreak/>
              <w:t>courses.</w:t>
            </w:r>
          </w:p>
        </w:tc>
        <w:tc>
          <w:tcPr>
            <w:tcW w:w="675" w:type="pct"/>
            <w:shd w:val="clear" w:color="auto" w:fill="auto"/>
            <w:tcMar>
              <w:top w:w="100" w:type="dxa"/>
              <w:left w:w="100" w:type="dxa"/>
              <w:bottom w:w="100" w:type="dxa"/>
              <w:right w:w="100" w:type="dxa"/>
            </w:tcMar>
          </w:tcPr>
          <w:p w:rsidR="00D33B9F" w:rsidRDefault="00D33B9F" w:rsidP="00D33B9F">
            <w:pPr>
              <w:pBdr>
                <w:top w:val="nil"/>
                <w:left w:val="nil"/>
                <w:bottom w:val="nil"/>
                <w:right w:val="nil"/>
                <w:between w:val="nil"/>
              </w:pBdr>
              <w:rPr>
                <w:rFonts w:ascii="Verdana" w:hAnsi="Verdana"/>
                <w:bCs/>
                <w:sz w:val="20"/>
                <w:szCs w:val="20"/>
              </w:rPr>
            </w:pPr>
            <w:r>
              <w:rPr>
                <w:rFonts w:ascii="Verdana" w:hAnsi="Verdana"/>
                <w:bCs/>
                <w:sz w:val="20"/>
                <w:szCs w:val="20"/>
              </w:rPr>
              <w:lastRenderedPageBreak/>
              <w:t xml:space="preserve">1. </w:t>
            </w:r>
            <w:r w:rsidRPr="00D33B9F">
              <w:rPr>
                <w:rFonts w:ascii="Verdana" w:hAnsi="Verdana"/>
                <w:bCs/>
                <w:sz w:val="20"/>
                <w:szCs w:val="20"/>
              </w:rPr>
              <w:t xml:space="preserve">&gt;70% </w:t>
            </w:r>
            <w:r>
              <w:rPr>
                <w:rFonts w:ascii="Verdana" w:hAnsi="Verdana"/>
                <w:bCs/>
                <w:sz w:val="20"/>
                <w:szCs w:val="20"/>
              </w:rPr>
              <w:t>s</w:t>
            </w:r>
            <w:r w:rsidR="00D71E6F" w:rsidRPr="00D33B9F">
              <w:rPr>
                <w:rFonts w:ascii="Verdana" w:hAnsi="Verdana"/>
                <w:bCs/>
                <w:sz w:val="20"/>
                <w:szCs w:val="20"/>
              </w:rPr>
              <w:t xml:space="preserve">tudents must maintain a 3.0 </w:t>
            </w:r>
            <w:r w:rsidR="00D71E6F" w:rsidRPr="00D33B9F">
              <w:rPr>
                <w:rFonts w:ascii="Verdana" w:hAnsi="Verdana"/>
                <w:bCs/>
                <w:sz w:val="20"/>
                <w:szCs w:val="20"/>
              </w:rPr>
              <w:lastRenderedPageBreak/>
              <w:t xml:space="preserve">graduate GPA </w:t>
            </w:r>
            <w:r>
              <w:rPr>
                <w:rFonts w:ascii="Verdana" w:hAnsi="Verdana"/>
                <w:bCs/>
                <w:sz w:val="20"/>
                <w:szCs w:val="20"/>
              </w:rPr>
              <w:t>or higher.</w:t>
            </w:r>
          </w:p>
          <w:p w:rsidR="00D33B9F" w:rsidRDefault="00D33B9F" w:rsidP="00D33B9F">
            <w:pPr>
              <w:pBdr>
                <w:top w:val="nil"/>
                <w:left w:val="nil"/>
                <w:bottom w:val="nil"/>
                <w:right w:val="nil"/>
                <w:between w:val="nil"/>
              </w:pBdr>
              <w:rPr>
                <w:rFonts w:ascii="Verdana" w:hAnsi="Verdana"/>
                <w:bCs/>
                <w:sz w:val="20"/>
                <w:szCs w:val="20"/>
              </w:rPr>
            </w:pPr>
          </w:p>
          <w:p w:rsidR="00827564" w:rsidRPr="00D33B9F" w:rsidRDefault="00D33B9F" w:rsidP="00D33B9F">
            <w:pPr>
              <w:pBdr>
                <w:top w:val="nil"/>
                <w:left w:val="nil"/>
                <w:bottom w:val="nil"/>
                <w:right w:val="nil"/>
                <w:between w:val="nil"/>
              </w:pBdr>
              <w:rPr>
                <w:rFonts w:asciiTheme="majorHAnsi" w:eastAsia="Times New Roman" w:hAnsiTheme="majorHAnsi" w:cstheme="majorHAnsi"/>
                <w:sz w:val="24"/>
                <w:szCs w:val="24"/>
              </w:rPr>
            </w:pPr>
            <w:r>
              <w:rPr>
                <w:rFonts w:ascii="Verdana" w:hAnsi="Verdana"/>
                <w:bCs/>
                <w:sz w:val="20"/>
                <w:szCs w:val="20"/>
              </w:rPr>
              <w:t xml:space="preserve">2. &gt;70% of students earn no more than </w:t>
            </w:r>
            <w:r w:rsidR="00D71E6F" w:rsidRPr="00D33B9F">
              <w:rPr>
                <w:rFonts w:ascii="Verdana" w:hAnsi="Verdana"/>
                <w:bCs/>
                <w:sz w:val="20"/>
                <w:szCs w:val="20"/>
              </w:rPr>
              <w:t>one “C”</w:t>
            </w:r>
            <w:r>
              <w:rPr>
                <w:rFonts w:ascii="Verdana" w:hAnsi="Verdana"/>
                <w:bCs/>
                <w:sz w:val="20"/>
                <w:szCs w:val="20"/>
              </w:rPr>
              <w:t xml:space="preserve"> in required and elective coursework</w:t>
            </w:r>
            <w:r w:rsidR="00D71E6F" w:rsidRPr="00D33B9F">
              <w:rPr>
                <w:rFonts w:ascii="Verdana" w:hAnsi="Verdana"/>
                <w:bCs/>
                <w:sz w:val="20"/>
                <w:szCs w:val="20"/>
              </w:rPr>
              <w:t>.</w:t>
            </w:r>
          </w:p>
        </w:tc>
        <w:tc>
          <w:tcPr>
            <w:tcW w:w="870" w:type="pct"/>
          </w:tcPr>
          <w:p w:rsidR="00827564" w:rsidRPr="00B07770" w:rsidRDefault="00ED7C80">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lastRenderedPageBreak/>
              <w:t>14 students</w:t>
            </w:r>
          </w:p>
        </w:tc>
        <w:tc>
          <w:tcPr>
            <w:tcW w:w="870" w:type="pct"/>
            <w:shd w:val="clear" w:color="auto" w:fill="auto"/>
            <w:tcMar>
              <w:top w:w="100" w:type="dxa"/>
              <w:left w:w="100" w:type="dxa"/>
              <w:bottom w:w="100" w:type="dxa"/>
              <w:right w:w="100" w:type="dxa"/>
            </w:tcMar>
          </w:tcPr>
          <w:p w:rsidR="00827564" w:rsidRDefault="00D33B9F">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1. 100% of the students surveyed have GPA &gt; 3.0.</w:t>
            </w:r>
          </w:p>
          <w:p w:rsidR="00D33B9F" w:rsidRDefault="00D33B9F">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p w:rsidR="00D33B9F" w:rsidRPr="00B07770" w:rsidRDefault="00D33B9F">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2. 92% of students have earned only grades of A and B in graduate coursework.</w:t>
            </w:r>
          </w:p>
        </w:tc>
      </w:tr>
      <w:tr w:rsidR="00D71E6F" w:rsidRPr="00B07770" w:rsidTr="00827564">
        <w:trPr>
          <w:trHeight w:val="904"/>
        </w:trPr>
        <w:tc>
          <w:tcPr>
            <w:tcW w:w="146" w:type="pct"/>
            <w:shd w:val="clear" w:color="auto" w:fill="auto"/>
            <w:tcMar>
              <w:top w:w="100" w:type="dxa"/>
              <w:left w:w="100" w:type="dxa"/>
              <w:bottom w:w="100" w:type="dxa"/>
              <w:right w:w="100" w:type="dxa"/>
            </w:tcMar>
          </w:tcPr>
          <w:p w:rsidR="00D71E6F" w:rsidRPr="00B07770" w:rsidRDefault="00D71E6F" w:rsidP="00D71E6F">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r w:rsidRPr="00B07770">
              <w:rPr>
                <w:rFonts w:asciiTheme="majorHAnsi" w:eastAsia="Times New Roman" w:hAnsiTheme="majorHAnsi" w:cstheme="majorHAnsi"/>
                <w:sz w:val="24"/>
                <w:szCs w:val="24"/>
              </w:rPr>
              <w:t>2</w:t>
            </w:r>
          </w:p>
        </w:tc>
        <w:tc>
          <w:tcPr>
            <w:tcW w:w="890" w:type="pct"/>
            <w:shd w:val="clear" w:color="auto" w:fill="auto"/>
            <w:tcMar>
              <w:top w:w="100" w:type="dxa"/>
              <w:left w:w="100" w:type="dxa"/>
              <w:bottom w:w="100" w:type="dxa"/>
              <w:right w:w="100" w:type="dxa"/>
            </w:tcMar>
          </w:tcPr>
          <w:p w:rsidR="00D71E6F" w:rsidRPr="00B07770" w:rsidRDefault="00D71E6F" w:rsidP="00D71E6F">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r>
              <w:rPr>
                <w:rFonts w:ascii="Verdana" w:hAnsi="Verdana"/>
                <w:bCs/>
                <w:sz w:val="20"/>
                <w:szCs w:val="20"/>
              </w:rPr>
              <w:t>Generate new scientific knowledge within one’s field of emphasis.</w:t>
            </w:r>
          </w:p>
        </w:tc>
        <w:tc>
          <w:tcPr>
            <w:tcW w:w="703" w:type="pct"/>
            <w:shd w:val="clear" w:color="auto" w:fill="auto"/>
            <w:tcMar>
              <w:top w:w="100" w:type="dxa"/>
              <w:left w:w="100" w:type="dxa"/>
              <w:bottom w:w="100" w:type="dxa"/>
              <w:right w:w="100" w:type="dxa"/>
            </w:tcMar>
          </w:tcPr>
          <w:p w:rsidR="00D71E6F" w:rsidRPr="00B07770" w:rsidRDefault="00FE4EB6" w:rsidP="00D71E6F">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2, 4, 5</w:t>
            </w:r>
          </w:p>
        </w:tc>
        <w:tc>
          <w:tcPr>
            <w:tcW w:w="846" w:type="pct"/>
            <w:shd w:val="clear" w:color="auto" w:fill="auto"/>
            <w:tcMar>
              <w:top w:w="100" w:type="dxa"/>
              <w:left w:w="100" w:type="dxa"/>
              <w:bottom w:w="100" w:type="dxa"/>
              <w:right w:w="100" w:type="dxa"/>
            </w:tcMar>
          </w:tcPr>
          <w:p w:rsidR="00D71E6F" w:rsidRPr="00B07770" w:rsidRDefault="00D71E6F" w:rsidP="00D71E6F">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Defense of M.S. thesis or capstone project.</w:t>
            </w:r>
          </w:p>
        </w:tc>
        <w:tc>
          <w:tcPr>
            <w:tcW w:w="675" w:type="pct"/>
            <w:shd w:val="clear" w:color="auto" w:fill="auto"/>
            <w:tcMar>
              <w:top w:w="100" w:type="dxa"/>
              <w:left w:w="100" w:type="dxa"/>
              <w:bottom w:w="100" w:type="dxa"/>
              <w:right w:w="100" w:type="dxa"/>
            </w:tcMar>
          </w:tcPr>
          <w:p w:rsidR="00D71E6F" w:rsidRPr="00B07770" w:rsidRDefault="00D71E6F" w:rsidP="00D71E6F">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r>
              <w:rPr>
                <w:rFonts w:ascii="Verdana" w:hAnsi="Verdana"/>
                <w:bCs/>
                <w:sz w:val="20"/>
                <w:szCs w:val="20"/>
              </w:rPr>
              <w:t>The student’s graduate committee or capstone course instructor must endorse the student’s Thesis or Capstone.  The Dean of the Graduate College must also approve the Thesis.</w:t>
            </w:r>
          </w:p>
        </w:tc>
        <w:tc>
          <w:tcPr>
            <w:tcW w:w="870" w:type="pct"/>
          </w:tcPr>
          <w:p w:rsidR="00D71E6F" w:rsidRPr="00B07770" w:rsidRDefault="00ED7C80" w:rsidP="00D71E6F">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No students defended their thesis or capstone project.</w:t>
            </w:r>
          </w:p>
        </w:tc>
        <w:tc>
          <w:tcPr>
            <w:tcW w:w="870" w:type="pct"/>
            <w:shd w:val="clear" w:color="auto" w:fill="auto"/>
            <w:tcMar>
              <w:top w:w="100" w:type="dxa"/>
              <w:left w:w="100" w:type="dxa"/>
              <w:bottom w:w="100" w:type="dxa"/>
              <w:right w:w="100" w:type="dxa"/>
            </w:tcMar>
          </w:tcPr>
          <w:p w:rsidR="00D71E6F" w:rsidRPr="00B07770" w:rsidRDefault="00ED7C80" w:rsidP="00D71E6F">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rPr>
              <w:t>N/A</w:t>
            </w:r>
          </w:p>
        </w:tc>
      </w:tr>
      <w:tr w:rsidR="00827564" w:rsidRPr="00B07770" w:rsidTr="00827564">
        <w:trPr>
          <w:trHeight w:val="904"/>
        </w:trPr>
        <w:tc>
          <w:tcPr>
            <w:tcW w:w="146" w:type="pct"/>
            <w:shd w:val="clear" w:color="auto" w:fill="auto"/>
            <w:tcMar>
              <w:top w:w="100" w:type="dxa"/>
              <w:left w:w="100" w:type="dxa"/>
              <w:bottom w:w="100" w:type="dxa"/>
              <w:right w:w="100" w:type="dxa"/>
            </w:tcMar>
          </w:tcPr>
          <w:p w:rsidR="00827564" w:rsidRPr="00B07770" w:rsidRDefault="0082756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r w:rsidRPr="00B07770">
              <w:rPr>
                <w:rFonts w:asciiTheme="majorHAnsi" w:eastAsia="Times New Roman" w:hAnsiTheme="majorHAnsi" w:cstheme="majorHAnsi"/>
                <w:sz w:val="24"/>
                <w:szCs w:val="24"/>
              </w:rPr>
              <w:t>3</w:t>
            </w:r>
          </w:p>
        </w:tc>
        <w:tc>
          <w:tcPr>
            <w:tcW w:w="890" w:type="pct"/>
            <w:shd w:val="clear" w:color="auto" w:fill="auto"/>
            <w:tcMar>
              <w:top w:w="100" w:type="dxa"/>
              <w:left w:w="100" w:type="dxa"/>
              <w:bottom w:w="100" w:type="dxa"/>
              <w:right w:w="100" w:type="dxa"/>
            </w:tcMar>
          </w:tcPr>
          <w:p w:rsidR="00827564" w:rsidRPr="00B07770" w:rsidRDefault="0082756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c>
          <w:tcPr>
            <w:tcW w:w="703" w:type="pct"/>
            <w:shd w:val="clear" w:color="auto" w:fill="auto"/>
            <w:tcMar>
              <w:top w:w="100" w:type="dxa"/>
              <w:left w:w="100" w:type="dxa"/>
              <w:bottom w:w="100" w:type="dxa"/>
              <w:right w:w="100" w:type="dxa"/>
            </w:tcMar>
          </w:tcPr>
          <w:p w:rsidR="00827564" w:rsidRPr="00B07770" w:rsidRDefault="0082756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c>
          <w:tcPr>
            <w:tcW w:w="846" w:type="pct"/>
            <w:shd w:val="clear" w:color="auto" w:fill="auto"/>
            <w:tcMar>
              <w:top w:w="100" w:type="dxa"/>
              <w:left w:w="100" w:type="dxa"/>
              <w:bottom w:w="100" w:type="dxa"/>
              <w:right w:w="100" w:type="dxa"/>
            </w:tcMar>
          </w:tcPr>
          <w:p w:rsidR="00827564" w:rsidRPr="00B07770" w:rsidRDefault="0082756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c>
          <w:tcPr>
            <w:tcW w:w="675" w:type="pct"/>
            <w:shd w:val="clear" w:color="auto" w:fill="auto"/>
            <w:tcMar>
              <w:top w:w="100" w:type="dxa"/>
              <w:left w:w="100" w:type="dxa"/>
              <w:bottom w:w="100" w:type="dxa"/>
              <w:right w:w="100" w:type="dxa"/>
            </w:tcMar>
          </w:tcPr>
          <w:p w:rsidR="00827564" w:rsidRPr="00B07770" w:rsidRDefault="0082756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c>
          <w:tcPr>
            <w:tcW w:w="870" w:type="pct"/>
          </w:tcPr>
          <w:p w:rsidR="00827564" w:rsidRPr="00B07770" w:rsidRDefault="0082756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c>
          <w:tcPr>
            <w:tcW w:w="870" w:type="pct"/>
            <w:shd w:val="clear" w:color="auto" w:fill="auto"/>
            <w:tcMar>
              <w:top w:w="100" w:type="dxa"/>
              <w:left w:w="100" w:type="dxa"/>
              <w:bottom w:w="100" w:type="dxa"/>
              <w:right w:w="100" w:type="dxa"/>
            </w:tcMar>
          </w:tcPr>
          <w:p w:rsidR="00827564" w:rsidRPr="00B07770" w:rsidRDefault="0082756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r>
      <w:tr w:rsidR="00827564" w:rsidRPr="00B07770" w:rsidTr="00827564">
        <w:trPr>
          <w:trHeight w:val="904"/>
        </w:trPr>
        <w:tc>
          <w:tcPr>
            <w:tcW w:w="146" w:type="pct"/>
            <w:shd w:val="clear" w:color="auto" w:fill="auto"/>
            <w:tcMar>
              <w:top w:w="100" w:type="dxa"/>
              <w:left w:w="100" w:type="dxa"/>
              <w:bottom w:w="100" w:type="dxa"/>
              <w:right w:w="100" w:type="dxa"/>
            </w:tcMar>
          </w:tcPr>
          <w:p w:rsidR="00827564" w:rsidRPr="00B07770" w:rsidRDefault="0082756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r w:rsidRPr="00B07770">
              <w:rPr>
                <w:rFonts w:asciiTheme="majorHAnsi" w:eastAsia="Times New Roman" w:hAnsiTheme="majorHAnsi" w:cstheme="majorHAnsi"/>
                <w:sz w:val="24"/>
                <w:szCs w:val="24"/>
              </w:rPr>
              <w:t>4</w:t>
            </w:r>
          </w:p>
        </w:tc>
        <w:tc>
          <w:tcPr>
            <w:tcW w:w="890" w:type="pct"/>
            <w:shd w:val="clear" w:color="auto" w:fill="auto"/>
            <w:tcMar>
              <w:top w:w="100" w:type="dxa"/>
              <w:left w:w="100" w:type="dxa"/>
              <w:bottom w:w="100" w:type="dxa"/>
              <w:right w:w="100" w:type="dxa"/>
            </w:tcMar>
          </w:tcPr>
          <w:p w:rsidR="00827564" w:rsidRPr="00B07770" w:rsidRDefault="0082756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c>
          <w:tcPr>
            <w:tcW w:w="703" w:type="pct"/>
            <w:shd w:val="clear" w:color="auto" w:fill="auto"/>
            <w:tcMar>
              <w:top w:w="100" w:type="dxa"/>
              <w:left w:w="100" w:type="dxa"/>
              <w:bottom w:w="100" w:type="dxa"/>
              <w:right w:w="100" w:type="dxa"/>
            </w:tcMar>
          </w:tcPr>
          <w:p w:rsidR="00827564" w:rsidRPr="00B07770" w:rsidRDefault="0082756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c>
          <w:tcPr>
            <w:tcW w:w="846" w:type="pct"/>
            <w:shd w:val="clear" w:color="auto" w:fill="auto"/>
            <w:tcMar>
              <w:top w:w="100" w:type="dxa"/>
              <w:left w:w="100" w:type="dxa"/>
              <w:bottom w:w="100" w:type="dxa"/>
              <w:right w:w="100" w:type="dxa"/>
            </w:tcMar>
          </w:tcPr>
          <w:p w:rsidR="00827564" w:rsidRPr="00B07770" w:rsidRDefault="0082756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c>
          <w:tcPr>
            <w:tcW w:w="675" w:type="pct"/>
            <w:shd w:val="clear" w:color="auto" w:fill="auto"/>
            <w:tcMar>
              <w:top w:w="100" w:type="dxa"/>
              <w:left w:w="100" w:type="dxa"/>
              <w:bottom w:w="100" w:type="dxa"/>
              <w:right w:w="100" w:type="dxa"/>
            </w:tcMar>
          </w:tcPr>
          <w:p w:rsidR="00827564" w:rsidRPr="00B07770" w:rsidRDefault="0082756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c>
          <w:tcPr>
            <w:tcW w:w="870" w:type="pct"/>
          </w:tcPr>
          <w:p w:rsidR="00827564" w:rsidRPr="00B07770" w:rsidRDefault="0082756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c>
          <w:tcPr>
            <w:tcW w:w="870" w:type="pct"/>
            <w:shd w:val="clear" w:color="auto" w:fill="auto"/>
            <w:tcMar>
              <w:top w:w="100" w:type="dxa"/>
              <w:left w:w="100" w:type="dxa"/>
              <w:bottom w:w="100" w:type="dxa"/>
              <w:right w:w="100" w:type="dxa"/>
            </w:tcMar>
          </w:tcPr>
          <w:p w:rsidR="00827564" w:rsidRPr="00B07770" w:rsidRDefault="0082756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r>
      <w:tr w:rsidR="00827564" w:rsidRPr="00B07770" w:rsidTr="00827564">
        <w:trPr>
          <w:trHeight w:val="904"/>
        </w:trPr>
        <w:tc>
          <w:tcPr>
            <w:tcW w:w="146" w:type="pct"/>
            <w:shd w:val="clear" w:color="auto" w:fill="auto"/>
            <w:tcMar>
              <w:top w:w="100" w:type="dxa"/>
              <w:left w:w="100" w:type="dxa"/>
              <w:bottom w:w="100" w:type="dxa"/>
              <w:right w:w="100" w:type="dxa"/>
            </w:tcMar>
          </w:tcPr>
          <w:p w:rsidR="00827564" w:rsidRPr="00B07770" w:rsidRDefault="0082756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r w:rsidRPr="00B07770">
              <w:rPr>
                <w:rFonts w:asciiTheme="majorHAnsi" w:eastAsia="Times New Roman" w:hAnsiTheme="majorHAnsi" w:cstheme="majorHAnsi"/>
                <w:sz w:val="24"/>
                <w:szCs w:val="24"/>
              </w:rPr>
              <w:lastRenderedPageBreak/>
              <w:t>5</w:t>
            </w:r>
          </w:p>
        </w:tc>
        <w:tc>
          <w:tcPr>
            <w:tcW w:w="890" w:type="pct"/>
            <w:shd w:val="clear" w:color="auto" w:fill="auto"/>
            <w:tcMar>
              <w:top w:w="100" w:type="dxa"/>
              <w:left w:w="100" w:type="dxa"/>
              <w:bottom w:w="100" w:type="dxa"/>
              <w:right w:w="100" w:type="dxa"/>
            </w:tcMar>
          </w:tcPr>
          <w:p w:rsidR="00827564" w:rsidRPr="00B07770" w:rsidRDefault="0082756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c>
          <w:tcPr>
            <w:tcW w:w="703" w:type="pct"/>
            <w:shd w:val="clear" w:color="auto" w:fill="auto"/>
            <w:tcMar>
              <w:top w:w="100" w:type="dxa"/>
              <w:left w:w="100" w:type="dxa"/>
              <w:bottom w:w="100" w:type="dxa"/>
              <w:right w:w="100" w:type="dxa"/>
            </w:tcMar>
          </w:tcPr>
          <w:p w:rsidR="00827564" w:rsidRPr="00B07770" w:rsidRDefault="0082756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c>
          <w:tcPr>
            <w:tcW w:w="846" w:type="pct"/>
            <w:shd w:val="clear" w:color="auto" w:fill="auto"/>
            <w:tcMar>
              <w:top w:w="100" w:type="dxa"/>
              <w:left w:w="100" w:type="dxa"/>
              <w:bottom w:w="100" w:type="dxa"/>
              <w:right w:w="100" w:type="dxa"/>
            </w:tcMar>
          </w:tcPr>
          <w:p w:rsidR="00827564" w:rsidRPr="00B07770" w:rsidRDefault="0082756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c>
          <w:tcPr>
            <w:tcW w:w="675" w:type="pct"/>
            <w:shd w:val="clear" w:color="auto" w:fill="auto"/>
            <w:tcMar>
              <w:top w:w="100" w:type="dxa"/>
              <w:left w:w="100" w:type="dxa"/>
              <w:bottom w:w="100" w:type="dxa"/>
              <w:right w:w="100" w:type="dxa"/>
            </w:tcMar>
          </w:tcPr>
          <w:p w:rsidR="00827564" w:rsidRPr="00B07770" w:rsidRDefault="0082756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c>
          <w:tcPr>
            <w:tcW w:w="870" w:type="pct"/>
          </w:tcPr>
          <w:p w:rsidR="00827564" w:rsidRPr="00B07770" w:rsidRDefault="0082756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c>
          <w:tcPr>
            <w:tcW w:w="870" w:type="pct"/>
            <w:shd w:val="clear" w:color="auto" w:fill="auto"/>
            <w:tcMar>
              <w:top w:w="100" w:type="dxa"/>
              <w:left w:w="100" w:type="dxa"/>
              <w:bottom w:w="100" w:type="dxa"/>
              <w:right w:w="100" w:type="dxa"/>
            </w:tcMar>
          </w:tcPr>
          <w:p w:rsidR="00827564" w:rsidRPr="00B07770" w:rsidRDefault="0082756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r>
      <w:tr w:rsidR="00827564" w:rsidRPr="00B07770" w:rsidTr="00827564">
        <w:trPr>
          <w:trHeight w:val="904"/>
        </w:trPr>
        <w:tc>
          <w:tcPr>
            <w:tcW w:w="146" w:type="pct"/>
            <w:shd w:val="clear" w:color="auto" w:fill="auto"/>
            <w:tcMar>
              <w:top w:w="100" w:type="dxa"/>
              <w:left w:w="100" w:type="dxa"/>
              <w:bottom w:w="100" w:type="dxa"/>
              <w:right w:w="100" w:type="dxa"/>
            </w:tcMar>
          </w:tcPr>
          <w:p w:rsidR="00827564" w:rsidRPr="00B07770" w:rsidRDefault="0082756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r w:rsidRPr="00B07770">
              <w:rPr>
                <w:rFonts w:asciiTheme="majorHAnsi" w:eastAsia="Times New Roman" w:hAnsiTheme="majorHAnsi" w:cstheme="majorHAnsi"/>
                <w:sz w:val="24"/>
                <w:szCs w:val="24"/>
              </w:rPr>
              <w:t>6</w:t>
            </w:r>
          </w:p>
        </w:tc>
        <w:tc>
          <w:tcPr>
            <w:tcW w:w="890" w:type="pct"/>
            <w:shd w:val="clear" w:color="auto" w:fill="auto"/>
            <w:tcMar>
              <w:top w:w="100" w:type="dxa"/>
              <w:left w:w="100" w:type="dxa"/>
              <w:bottom w:w="100" w:type="dxa"/>
              <w:right w:w="100" w:type="dxa"/>
            </w:tcMar>
          </w:tcPr>
          <w:p w:rsidR="00827564" w:rsidRPr="00B07770" w:rsidRDefault="0082756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c>
          <w:tcPr>
            <w:tcW w:w="703" w:type="pct"/>
            <w:shd w:val="clear" w:color="auto" w:fill="auto"/>
            <w:tcMar>
              <w:top w:w="100" w:type="dxa"/>
              <w:left w:w="100" w:type="dxa"/>
              <w:bottom w:w="100" w:type="dxa"/>
              <w:right w:w="100" w:type="dxa"/>
            </w:tcMar>
          </w:tcPr>
          <w:p w:rsidR="00827564" w:rsidRPr="00B07770" w:rsidRDefault="0082756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c>
          <w:tcPr>
            <w:tcW w:w="846" w:type="pct"/>
            <w:shd w:val="clear" w:color="auto" w:fill="auto"/>
            <w:tcMar>
              <w:top w:w="100" w:type="dxa"/>
              <w:left w:w="100" w:type="dxa"/>
              <w:bottom w:w="100" w:type="dxa"/>
              <w:right w:w="100" w:type="dxa"/>
            </w:tcMar>
          </w:tcPr>
          <w:p w:rsidR="00827564" w:rsidRPr="00B07770" w:rsidRDefault="0082756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c>
          <w:tcPr>
            <w:tcW w:w="675" w:type="pct"/>
            <w:shd w:val="clear" w:color="auto" w:fill="auto"/>
            <w:tcMar>
              <w:top w:w="100" w:type="dxa"/>
              <w:left w:w="100" w:type="dxa"/>
              <w:bottom w:w="100" w:type="dxa"/>
              <w:right w:w="100" w:type="dxa"/>
            </w:tcMar>
          </w:tcPr>
          <w:p w:rsidR="00827564" w:rsidRPr="00B07770" w:rsidRDefault="0082756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c>
          <w:tcPr>
            <w:tcW w:w="870" w:type="pct"/>
          </w:tcPr>
          <w:p w:rsidR="00827564" w:rsidRPr="00B07770" w:rsidRDefault="0082756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c>
          <w:tcPr>
            <w:tcW w:w="870" w:type="pct"/>
            <w:shd w:val="clear" w:color="auto" w:fill="auto"/>
            <w:tcMar>
              <w:top w:w="100" w:type="dxa"/>
              <w:left w:w="100" w:type="dxa"/>
              <w:bottom w:w="100" w:type="dxa"/>
              <w:right w:w="100" w:type="dxa"/>
            </w:tcMar>
          </w:tcPr>
          <w:p w:rsidR="00827564" w:rsidRPr="00B07770" w:rsidRDefault="0082756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r>
      <w:tr w:rsidR="00827564" w:rsidRPr="00B07770" w:rsidTr="00827564">
        <w:trPr>
          <w:trHeight w:val="904"/>
        </w:trPr>
        <w:tc>
          <w:tcPr>
            <w:tcW w:w="146" w:type="pct"/>
            <w:shd w:val="clear" w:color="auto" w:fill="auto"/>
            <w:tcMar>
              <w:top w:w="100" w:type="dxa"/>
              <w:left w:w="100" w:type="dxa"/>
              <w:bottom w:w="100" w:type="dxa"/>
              <w:right w:w="100" w:type="dxa"/>
            </w:tcMar>
          </w:tcPr>
          <w:p w:rsidR="00827564" w:rsidRPr="00B07770" w:rsidRDefault="0082756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r w:rsidRPr="00B07770">
              <w:rPr>
                <w:rFonts w:asciiTheme="majorHAnsi" w:eastAsia="Times New Roman" w:hAnsiTheme="majorHAnsi" w:cstheme="majorHAnsi"/>
                <w:sz w:val="24"/>
                <w:szCs w:val="24"/>
              </w:rPr>
              <w:t>7</w:t>
            </w:r>
          </w:p>
        </w:tc>
        <w:tc>
          <w:tcPr>
            <w:tcW w:w="890" w:type="pct"/>
            <w:shd w:val="clear" w:color="auto" w:fill="auto"/>
            <w:tcMar>
              <w:top w:w="100" w:type="dxa"/>
              <w:left w:w="100" w:type="dxa"/>
              <w:bottom w:w="100" w:type="dxa"/>
              <w:right w:w="100" w:type="dxa"/>
            </w:tcMar>
          </w:tcPr>
          <w:p w:rsidR="00827564" w:rsidRPr="00B07770" w:rsidRDefault="0082756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c>
          <w:tcPr>
            <w:tcW w:w="703" w:type="pct"/>
            <w:shd w:val="clear" w:color="auto" w:fill="auto"/>
            <w:tcMar>
              <w:top w:w="100" w:type="dxa"/>
              <w:left w:w="100" w:type="dxa"/>
              <w:bottom w:w="100" w:type="dxa"/>
              <w:right w:w="100" w:type="dxa"/>
            </w:tcMar>
          </w:tcPr>
          <w:p w:rsidR="00827564" w:rsidRPr="00B07770" w:rsidRDefault="0082756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c>
          <w:tcPr>
            <w:tcW w:w="846" w:type="pct"/>
            <w:shd w:val="clear" w:color="auto" w:fill="auto"/>
            <w:tcMar>
              <w:top w:w="100" w:type="dxa"/>
              <w:left w:w="100" w:type="dxa"/>
              <w:bottom w:w="100" w:type="dxa"/>
              <w:right w:w="100" w:type="dxa"/>
            </w:tcMar>
          </w:tcPr>
          <w:p w:rsidR="00827564" w:rsidRPr="00B07770" w:rsidRDefault="0082756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c>
          <w:tcPr>
            <w:tcW w:w="675" w:type="pct"/>
            <w:shd w:val="clear" w:color="auto" w:fill="auto"/>
            <w:tcMar>
              <w:top w:w="100" w:type="dxa"/>
              <w:left w:w="100" w:type="dxa"/>
              <w:bottom w:w="100" w:type="dxa"/>
              <w:right w:w="100" w:type="dxa"/>
            </w:tcMar>
          </w:tcPr>
          <w:p w:rsidR="00827564" w:rsidRPr="00B07770" w:rsidRDefault="0082756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c>
          <w:tcPr>
            <w:tcW w:w="870" w:type="pct"/>
          </w:tcPr>
          <w:p w:rsidR="00827564" w:rsidRPr="00B07770" w:rsidRDefault="0082756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c>
          <w:tcPr>
            <w:tcW w:w="870" w:type="pct"/>
            <w:shd w:val="clear" w:color="auto" w:fill="auto"/>
            <w:tcMar>
              <w:top w:w="100" w:type="dxa"/>
              <w:left w:w="100" w:type="dxa"/>
              <w:bottom w:w="100" w:type="dxa"/>
              <w:right w:w="100" w:type="dxa"/>
            </w:tcMar>
          </w:tcPr>
          <w:p w:rsidR="00827564" w:rsidRPr="00B07770" w:rsidRDefault="0082756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r>
      <w:tr w:rsidR="00827564" w:rsidRPr="00B07770" w:rsidTr="00827564">
        <w:trPr>
          <w:trHeight w:val="904"/>
        </w:trPr>
        <w:tc>
          <w:tcPr>
            <w:tcW w:w="146" w:type="pct"/>
            <w:shd w:val="clear" w:color="auto" w:fill="auto"/>
            <w:tcMar>
              <w:top w:w="100" w:type="dxa"/>
              <w:left w:w="100" w:type="dxa"/>
              <w:bottom w:w="100" w:type="dxa"/>
              <w:right w:w="100" w:type="dxa"/>
            </w:tcMar>
          </w:tcPr>
          <w:p w:rsidR="00827564" w:rsidRPr="00B07770" w:rsidRDefault="0082756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r w:rsidRPr="00B07770">
              <w:rPr>
                <w:rFonts w:asciiTheme="majorHAnsi" w:eastAsia="Times New Roman" w:hAnsiTheme="majorHAnsi" w:cstheme="majorHAnsi"/>
                <w:sz w:val="24"/>
                <w:szCs w:val="24"/>
              </w:rPr>
              <w:t>8</w:t>
            </w:r>
          </w:p>
        </w:tc>
        <w:tc>
          <w:tcPr>
            <w:tcW w:w="890" w:type="pct"/>
            <w:shd w:val="clear" w:color="auto" w:fill="auto"/>
            <w:tcMar>
              <w:top w:w="100" w:type="dxa"/>
              <w:left w:w="100" w:type="dxa"/>
              <w:bottom w:w="100" w:type="dxa"/>
              <w:right w:w="100" w:type="dxa"/>
            </w:tcMar>
          </w:tcPr>
          <w:p w:rsidR="00827564" w:rsidRPr="00B07770" w:rsidRDefault="0082756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c>
          <w:tcPr>
            <w:tcW w:w="703" w:type="pct"/>
            <w:shd w:val="clear" w:color="auto" w:fill="auto"/>
            <w:tcMar>
              <w:top w:w="100" w:type="dxa"/>
              <w:left w:w="100" w:type="dxa"/>
              <w:bottom w:w="100" w:type="dxa"/>
              <w:right w:w="100" w:type="dxa"/>
            </w:tcMar>
          </w:tcPr>
          <w:p w:rsidR="00827564" w:rsidRPr="00B07770" w:rsidRDefault="0082756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c>
          <w:tcPr>
            <w:tcW w:w="846" w:type="pct"/>
            <w:shd w:val="clear" w:color="auto" w:fill="auto"/>
            <w:tcMar>
              <w:top w:w="100" w:type="dxa"/>
              <w:left w:w="100" w:type="dxa"/>
              <w:bottom w:w="100" w:type="dxa"/>
              <w:right w:w="100" w:type="dxa"/>
            </w:tcMar>
          </w:tcPr>
          <w:p w:rsidR="00827564" w:rsidRPr="00B07770" w:rsidRDefault="0082756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c>
          <w:tcPr>
            <w:tcW w:w="675" w:type="pct"/>
            <w:shd w:val="clear" w:color="auto" w:fill="auto"/>
            <w:tcMar>
              <w:top w:w="100" w:type="dxa"/>
              <w:left w:w="100" w:type="dxa"/>
              <w:bottom w:w="100" w:type="dxa"/>
              <w:right w:w="100" w:type="dxa"/>
            </w:tcMar>
          </w:tcPr>
          <w:p w:rsidR="00827564" w:rsidRPr="00B07770" w:rsidRDefault="0082756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c>
          <w:tcPr>
            <w:tcW w:w="870" w:type="pct"/>
          </w:tcPr>
          <w:p w:rsidR="00827564" w:rsidRPr="00B07770" w:rsidRDefault="0082756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c>
          <w:tcPr>
            <w:tcW w:w="870" w:type="pct"/>
            <w:shd w:val="clear" w:color="auto" w:fill="auto"/>
            <w:tcMar>
              <w:top w:w="100" w:type="dxa"/>
              <w:left w:w="100" w:type="dxa"/>
              <w:bottom w:w="100" w:type="dxa"/>
              <w:right w:w="100" w:type="dxa"/>
            </w:tcMar>
          </w:tcPr>
          <w:p w:rsidR="00827564" w:rsidRPr="00B07770" w:rsidRDefault="00827564">
            <w:pPr>
              <w:widowControl w:val="0"/>
              <w:pBdr>
                <w:top w:val="nil"/>
                <w:left w:val="nil"/>
                <w:bottom w:val="nil"/>
                <w:right w:val="nil"/>
                <w:between w:val="nil"/>
              </w:pBdr>
              <w:spacing w:line="240" w:lineRule="auto"/>
              <w:rPr>
                <w:rFonts w:asciiTheme="majorHAnsi" w:eastAsia="Times New Roman" w:hAnsiTheme="majorHAnsi" w:cstheme="majorHAnsi"/>
                <w:sz w:val="24"/>
                <w:szCs w:val="24"/>
              </w:rPr>
            </w:pPr>
          </w:p>
        </w:tc>
      </w:tr>
    </w:tbl>
    <w:p w:rsidR="00C36B98" w:rsidRPr="00B07770" w:rsidRDefault="00C36B98">
      <w:pPr>
        <w:spacing w:line="480" w:lineRule="auto"/>
        <w:rPr>
          <w:rFonts w:asciiTheme="majorHAnsi" w:eastAsia="Times New Roman" w:hAnsiTheme="majorHAnsi" w:cstheme="majorHAnsi"/>
          <w:sz w:val="24"/>
          <w:szCs w:val="24"/>
        </w:rPr>
      </w:pPr>
    </w:p>
    <w:p w:rsidR="00A114CD" w:rsidRPr="00792402" w:rsidRDefault="00A114CD" w:rsidP="00A114CD">
      <w:pPr>
        <w:spacing w:line="240" w:lineRule="auto"/>
        <w:rPr>
          <w:rFonts w:asciiTheme="majorHAnsi" w:eastAsia="Times New Roman" w:hAnsiTheme="majorHAnsi" w:cstheme="majorHAnsi"/>
          <w:sz w:val="24"/>
          <w:szCs w:val="24"/>
        </w:rPr>
      </w:pPr>
      <w:r w:rsidRPr="00A114CD">
        <w:rPr>
          <w:rFonts w:asciiTheme="majorHAnsi" w:eastAsia="Times New Roman" w:hAnsiTheme="majorHAnsi" w:cstheme="majorHAnsi"/>
          <w:b/>
          <w:sz w:val="24"/>
          <w:szCs w:val="24"/>
        </w:rPr>
        <w:t xml:space="preserve">Data Analysis of the </w:t>
      </w:r>
      <w:r w:rsidRPr="00A114CD">
        <w:rPr>
          <w:rFonts w:asciiTheme="majorHAnsi" w:hAnsiTheme="majorHAnsi" w:cstheme="majorHAnsi"/>
          <w:b/>
          <w:color w:val="222222"/>
          <w:sz w:val="24"/>
          <w:szCs w:val="24"/>
          <w:shd w:val="clear" w:color="auto" w:fill="FFFFFF"/>
        </w:rPr>
        <w:t>assessment results.</w:t>
      </w:r>
      <w:r>
        <w:rPr>
          <w:rFonts w:asciiTheme="majorHAnsi" w:hAnsiTheme="majorHAnsi" w:cstheme="majorHAnsi"/>
          <w:color w:val="222222"/>
          <w:sz w:val="24"/>
          <w:szCs w:val="24"/>
          <w:shd w:val="clear" w:color="auto" w:fill="FFFFFF"/>
        </w:rPr>
        <w:t xml:space="preserve"> Discuss the </w:t>
      </w:r>
      <w:r w:rsidRPr="00792402">
        <w:rPr>
          <w:rFonts w:asciiTheme="majorHAnsi" w:hAnsiTheme="majorHAnsi" w:cstheme="majorHAnsi"/>
          <w:color w:val="222222"/>
          <w:sz w:val="24"/>
          <w:szCs w:val="24"/>
          <w:shd w:val="clear" w:color="auto" w:fill="FFFFFF"/>
        </w:rPr>
        <w:t xml:space="preserve">data points </w:t>
      </w:r>
      <w:r>
        <w:rPr>
          <w:rFonts w:asciiTheme="majorHAnsi" w:hAnsiTheme="majorHAnsi" w:cstheme="majorHAnsi"/>
          <w:color w:val="222222"/>
          <w:sz w:val="24"/>
          <w:szCs w:val="24"/>
          <w:shd w:val="clear" w:color="auto" w:fill="FFFFFF"/>
        </w:rPr>
        <w:t xml:space="preserve">that </w:t>
      </w:r>
      <w:r w:rsidRPr="00792402">
        <w:rPr>
          <w:rFonts w:asciiTheme="majorHAnsi" w:hAnsiTheme="majorHAnsi" w:cstheme="majorHAnsi"/>
          <w:color w:val="222222"/>
          <w:sz w:val="24"/>
          <w:szCs w:val="24"/>
          <w:shd w:val="clear" w:color="auto" w:fill="FFFFFF"/>
        </w:rPr>
        <w:t>stand out? Why? Are these results similar to past results, or do they point in a different direction? Are there indications that these results are coincidental or limited, or are they accurate measures of students' knowledge and skills? Do these results confirm or challenge faculty beliefs about what students know and are able to do? Are the faculty in agreement with one another about what the data suggest? What other data would inform this analysis?</w:t>
      </w:r>
    </w:p>
    <w:p w:rsidR="00A114CD" w:rsidRDefault="00A114CD" w:rsidP="0051164D">
      <w:pPr>
        <w:spacing w:line="240" w:lineRule="auto"/>
        <w:rPr>
          <w:rFonts w:asciiTheme="majorHAnsi" w:eastAsia="Times New Roman" w:hAnsiTheme="majorHAnsi" w:cstheme="majorHAnsi"/>
          <w:b/>
          <w:sz w:val="24"/>
          <w:szCs w:val="24"/>
        </w:rPr>
      </w:pPr>
    </w:p>
    <w:p w:rsidR="00A114CD" w:rsidRDefault="00D33B9F" w:rsidP="00D33B9F">
      <w:pPr>
        <w:tabs>
          <w:tab w:val="left" w:pos="4665"/>
        </w:tabs>
        <w:spacing w:line="240" w:lineRule="auto"/>
        <w:rPr>
          <w:rFonts w:asciiTheme="majorHAnsi" w:eastAsia="Times New Roman" w:hAnsiTheme="majorHAnsi" w:cstheme="majorHAnsi"/>
          <w:b/>
          <w:sz w:val="24"/>
          <w:szCs w:val="24"/>
        </w:rPr>
      </w:pPr>
      <w:r w:rsidRPr="00371CA2">
        <w:rPr>
          <w:rFonts w:ascii="Verdana" w:hAnsi="Verdana"/>
          <w:b/>
          <w:sz w:val="20"/>
          <w:szCs w:val="20"/>
        </w:rPr>
        <w:t xml:space="preserve">Learning </w:t>
      </w:r>
      <w:r>
        <w:rPr>
          <w:rFonts w:ascii="Verdana" w:hAnsi="Verdana"/>
          <w:b/>
          <w:sz w:val="20"/>
          <w:szCs w:val="20"/>
        </w:rPr>
        <w:t>Outcome</w:t>
      </w:r>
      <w:r w:rsidRPr="00371CA2">
        <w:rPr>
          <w:rFonts w:ascii="Verdana" w:hAnsi="Verdana"/>
          <w:b/>
          <w:sz w:val="20"/>
          <w:szCs w:val="20"/>
        </w:rPr>
        <w:t xml:space="preserve"> 1</w:t>
      </w:r>
      <w:r w:rsidRPr="00D33B9F">
        <w:rPr>
          <w:rFonts w:ascii="Verdana" w:hAnsi="Verdana"/>
          <w:b/>
          <w:sz w:val="20"/>
          <w:szCs w:val="20"/>
        </w:rPr>
        <w:t>:</w:t>
      </w:r>
      <w:r>
        <w:rPr>
          <w:rFonts w:ascii="Verdana" w:hAnsi="Verdana"/>
          <w:sz w:val="20"/>
          <w:szCs w:val="20"/>
        </w:rPr>
        <w:t xml:space="preserve"> All </w:t>
      </w:r>
      <w:r>
        <w:rPr>
          <w:rFonts w:ascii="Verdana" w:hAnsi="Verdana"/>
          <w:sz w:val="20"/>
          <w:szCs w:val="20"/>
        </w:rPr>
        <w:t>14</w:t>
      </w:r>
      <w:r>
        <w:rPr>
          <w:rFonts w:ascii="Verdana" w:hAnsi="Verdana"/>
          <w:sz w:val="20"/>
          <w:szCs w:val="20"/>
        </w:rPr>
        <w:t xml:space="preserve"> students analyzed maintained an overall graduate GPA of &gt;3.000</w:t>
      </w:r>
      <w:r w:rsidR="000A1657">
        <w:rPr>
          <w:rFonts w:ascii="Verdana" w:hAnsi="Verdana"/>
          <w:sz w:val="20"/>
          <w:szCs w:val="20"/>
        </w:rPr>
        <w:t xml:space="preserve"> (average = 3.637 ± 0.278)</w:t>
      </w:r>
      <w:r>
        <w:rPr>
          <w:rFonts w:ascii="Verdana" w:hAnsi="Verdana"/>
          <w:sz w:val="20"/>
          <w:szCs w:val="20"/>
        </w:rPr>
        <w:t xml:space="preserve">.  Therefore, we assess this learning outcome as a 100% success rate for this academic year. </w:t>
      </w:r>
      <w:r>
        <w:rPr>
          <w:rFonts w:ascii="Verdana" w:hAnsi="Verdana"/>
          <w:sz w:val="20"/>
          <w:szCs w:val="20"/>
        </w:rPr>
        <w:t xml:space="preserve">Acceptable coursework in the M.S. Natural Sciences is defined as grades higher than C. 92% of students assessed </w:t>
      </w:r>
      <w:r w:rsidR="000A1657">
        <w:rPr>
          <w:rFonts w:ascii="Verdana" w:hAnsi="Verdana"/>
          <w:sz w:val="20"/>
          <w:szCs w:val="20"/>
        </w:rPr>
        <w:t xml:space="preserve">have not earned a grade of C or lower. </w:t>
      </w:r>
      <w:r>
        <w:rPr>
          <w:rFonts w:ascii="Verdana" w:hAnsi="Verdana"/>
          <w:sz w:val="20"/>
          <w:szCs w:val="20"/>
        </w:rPr>
        <w:t xml:space="preserve">The </w:t>
      </w:r>
      <w:r w:rsidR="00710376">
        <w:rPr>
          <w:rFonts w:ascii="Verdana" w:hAnsi="Verdana"/>
          <w:sz w:val="20"/>
          <w:szCs w:val="20"/>
        </w:rPr>
        <w:t>program committee is in agreement that the cited criteria for success are passed</w:t>
      </w:r>
      <w:r w:rsidR="000A1657">
        <w:rPr>
          <w:rFonts w:ascii="Verdana" w:hAnsi="Verdana"/>
          <w:sz w:val="20"/>
          <w:szCs w:val="20"/>
        </w:rPr>
        <w:t xml:space="preserve"> for this learning outcome</w:t>
      </w:r>
      <w:r w:rsidR="00710376">
        <w:rPr>
          <w:rFonts w:ascii="Verdana" w:hAnsi="Verdana"/>
          <w:sz w:val="20"/>
          <w:szCs w:val="20"/>
        </w:rPr>
        <w:t>.</w:t>
      </w:r>
      <w:r>
        <w:rPr>
          <w:rFonts w:ascii="Verdana" w:hAnsi="Verdana"/>
          <w:sz w:val="20"/>
          <w:szCs w:val="20"/>
        </w:rPr>
        <w:t xml:space="preserve"> </w:t>
      </w:r>
    </w:p>
    <w:p w:rsidR="00A114CD" w:rsidRDefault="00A114CD" w:rsidP="0051164D">
      <w:pPr>
        <w:spacing w:line="240" w:lineRule="auto"/>
        <w:rPr>
          <w:rFonts w:asciiTheme="majorHAnsi" w:eastAsia="Times New Roman" w:hAnsiTheme="majorHAnsi" w:cstheme="majorHAnsi"/>
          <w:b/>
          <w:sz w:val="24"/>
          <w:szCs w:val="24"/>
        </w:rPr>
      </w:pPr>
    </w:p>
    <w:p w:rsidR="00D33B9F" w:rsidRPr="00D33B9F" w:rsidRDefault="00D33B9F" w:rsidP="0051164D">
      <w:pPr>
        <w:spacing w:line="240" w:lineRule="auto"/>
        <w:rPr>
          <w:rFonts w:asciiTheme="majorHAnsi" w:eastAsia="Times New Roman" w:hAnsiTheme="majorHAnsi" w:cstheme="majorHAnsi"/>
          <w:b/>
          <w:sz w:val="24"/>
          <w:szCs w:val="24"/>
        </w:rPr>
      </w:pPr>
      <w:r w:rsidRPr="00D33B9F">
        <w:rPr>
          <w:rFonts w:asciiTheme="majorHAnsi" w:eastAsia="Times New Roman" w:hAnsiTheme="majorHAnsi" w:cstheme="majorHAnsi"/>
          <w:b/>
          <w:sz w:val="24"/>
          <w:szCs w:val="24"/>
        </w:rPr>
        <w:t>Learning Outcome 2:</w:t>
      </w:r>
      <w:r>
        <w:rPr>
          <w:rFonts w:asciiTheme="majorHAnsi" w:eastAsia="Times New Roman" w:hAnsiTheme="majorHAnsi" w:cstheme="majorHAnsi"/>
          <w:b/>
          <w:sz w:val="24"/>
          <w:szCs w:val="24"/>
        </w:rPr>
        <w:t xml:space="preserve"> </w:t>
      </w:r>
      <w:r w:rsidRPr="00D33B9F">
        <w:rPr>
          <w:rFonts w:asciiTheme="majorHAnsi" w:eastAsia="Times New Roman" w:hAnsiTheme="majorHAnsi" w:cstheme="majorHAnsi"/>
          <w:sz w:val="24"/>
          <w:szCs w:val="24"/>
        </w:rPr>
        <w:t xml:space="preserve"> No students</w:t>
      </w:r>
      <w:r>
        <w:rPr>
          <w:rFonts w:asciiTheme="majorHAnsi" w:eastAsia="Times New Roman" w:hAnsiTheme="majorHAnsi" w:cstheme="majorHAnsi"/>
          <w:sz w:val="24"/>
          <w:szCs w:val="24"/>
        </w:rPr>
        <w:t xml:space="preserve"> attempted a thesis or capstone defense in 2018-19; therefore, this learning outcome is not evaluated.</w:t>
      </w:r>
    </w:p>
    <w:p w:rsidR="00D33B9F" w:rsidRDefault="00D33B9F" w:rsidP="0051164D">
      <w:pPr>
        <w:spacing w:line="240" w:lineRule="auto"/>
        <w:rPr>
          <w:rFonts w:asciiTheme="majorHAnsi" w:eastAsia="Times New Roman" w:hAnsiTheme="majorHAnsi" w:cstheme="majorHAnsi"/>
          <w:b/>
          <w:sz w:val="24"/>
          <w:szCs w:val="24"/>
        </w:rPr>
      </w:pPr>
    </w:p>
    <w:p w:rsidR="00C36B98" w:rsidRPr="00B07770" w:rsidRDefault="0051164D" w:rsidP="0051164D">
      <w:pPr>
        <w:spacing w:line="240" w:lineRule="auto"/>
        <w:rPr>
          <w:rFonts w:asciiTheme="majorHAnsi" w:eastAsia="Times New Roman" w:hAnsiTheme="majorHAnsi" w:cstheme="majorHAnsi"/>
          <w:sz w:val="24"/>
          <w:szCs w:val="24"/>
        </w:rPr>
      </w:pPr>
      <w:r w:rsidRPr="0051164D">
        <w:rPr>
          <w:rFonts w:asciiTheme="majorHAnsi" w:eastAsia="Times New Roman" w:hAnsiTheme="majorHAnsi" w:cstheme="majorHAnsi"/>
          <w:b/>
          <w:sz w:val="24"/>
          <w:szCs w:val="24"/>
        </w:rPr>
        <w:lastRenderedPageBreak/>
        <w:t>Plans for the Future</w:t>
      </w:r>
      <w:r w:rsidRPr="00B07770">
        <w:rPr>
          <w:rFonts w:asciiTheme="majorHAnsi" w:eastAsia="Times New Roman" w:hAnsiTheme="majorHAnsi" w:cstheme="majorHAnsi"/>
          <w:sz w:val="24"/>
          <w:szCs w:val="24"/>
        </w:rPr>
        <w:t>:</w:t>
      </w:r>
      <w:r>
        <w:rPr>
          <w:rFonts w:asciiTheme="majorHAnsi" w:eastAsia="Times New Roman" w:hAnsiTheme="majorHAnsi" w:cstheme="majorHAnsi"/>
          <w:sz w:val="24"/>
          <w:szCs w:val="24"/>
        </w:rPr>
        <w:t xml:space="preserve"> Based on </w:t>
      </w:r>
      <w:r w:rsidR="00461C71">
        <w:rPr>
          <w:rFonts w:asciiTheme="majorHAnsi" w:eastAsia="Times New Roman" w:hAnsiTheme="majorHAnsi" w:cstheme="majorHAnsi"/>
          <w:sz w:val="24"/>
          <w:szCs w:val="24"/>
        </w:rPr>
        <w:t xml:space="preserve">the </w:t>
      </w:r>
      <w:r>
        <w:rPr>
          <w:rFonts w:asciiTheme="majorHAnsi" w:eastAsia="Times New Roman" w:hAnsiTheme="majorHAnsi" w:cstheme="majorHAnsi"/>
          <w:sz w:val="24"/>
          <w:szCs w:val="24"/>
        </w:rPr>
        <w:t>analysis of the assessment data (how well students performed)</w:t>
      </w:r>
      <w:r w:rsidR="00461C71">
        <w:rPr>
          <w:rFonts w:asciiTheme="majorHAnsi" w:eastAsia="Times New Roman" w:hAnsiTheme="majorHAnsi" w:cstheme="majorHAnsi"/>
          <w:sz w:val="24"/>
          <w:szCs w:val="24"/>
        </w:rPr>
        <w:t xml:space="preserve"> and</w:t>
      </w:r>
      <w:r>
        <w:rPr>
          <w:rFonts w:asciiTheme="majorHAnsi" w:eastAsia="Times New Roman" w:hAnsiTheme="majorHAnsi" w:cstheme="majorHAnsi"/>
          <w:sz w:val="24"/>
          <w:szCs w:val="24"/>
        </w:rPr>
        <w:t xml:space="preserve"> taking into consideration previous years</w:t>
      </w:r>
      <w:r w:rsidR="00461C71">
        <w:rPr>
          <w:rFonts w:asciiTheme="majorHAnsi" w:eastAsia="Times New Roman" w:hAnsiTheme="majorHAnsi" w:cstheme="majorHAnsi"/>
          <w:sz w:val="24"/>
          <w:szCs w:val="24"/>
        </w:rPr>
        <w:t>’</w:t>
      </w:r>
      <w:r>
        <w:rPr>
          <w:rFonts w:asciiTheme="majorHAnsi" w:eastAsia="Times New Roman" w:hAnsiTheme="majorHAnsi" w:cstheme="majorHAnsi"/>
          <w:sz w:val="24"/>
          <w:szCs w:val="24"/>
        </w:rPr>
        <w:t xml:space="preserve"> assessment data, describe </w:t>
      </w:r>
      <w:r w:rsidR="00461C71">
        <w:rPr>
          <w:rFonts w:asciiTheme="majorHAnsi" w:eastAsia="Times New Roman" w:hAnsiTheme="majorHAnsi" w:cstheme="majorHAnsi"/>
          <w:sz w:val="24"/>
          <w:szCs w:val="24"/>
        </w:rPr>
        <w:t xml:space="preserve">the </w:t>
      </w:r>
      <w:r>
        <w:rPr>
          <w:rFonts w:asciiTheme="majorHAnsi" w:eastAsia="Times New Roman" w:hAnsiTheme="majorHAnsi" w:cstheme="majorHAnsi"/>
          <w:sz w:val="24"/>
          <w:szCs w:val="24"/>
        </w:rPr>
        <w:t xml:space="preserve">action plan for the next year? What will </w:t>
      </w:r>
      <w:r w:rsidR="00461C71">
        <w:rPr>
          <w:rFonts w:asciiTheme="majorHAnsi" w:eastAsia="Times New Roman" w:hAnsiTheme="majorHAnsi" w:cstheme="majorHAnsi"/>
          <w:sz w:val="24"/>
          <w:szCs w:val="24"/>
        </w:rPr>
        <w:t xml:space="preserve">program faculty </w:t>
      </w:r>
      <w:r>
        <w:rPr>
          <w:rFonts w:asciiTheme="majorHAnsi" w:eastAsia="Times New Roman" w:hAnsiTheme="majorHAnsi" w:cstheme="majorHAnsi"/>
          <w:sz w:val="24"/>
          <w:szCs w:val="24"/>
        </w:rPr>
        <w:t>start doing differently, stop doing all together, or continue to do in the same way?</w:t>
      </w:r>
    </w:p>
    <w:p w:rsidR="00C36B98" w:rsidRDefault="00C36B98">
      <w:pPr>
        <w:spacing w:line="480" w:lineRule="auto"/>
        <w:rPr>
          <w:rFonts w:asciiTheme="majorHAnsi" w:eastAsia="Times New Roman" w:hAnsiTheme="majorHAnsi" w:cstheme="majorHAnsi"/>
          <w:sz w:val="24"/>
          <w:szCs w:val="24"/>
        </w:rPr>
      </w:pPr>
    </w:p>
    <w:p w:rsidR="000A1657" w:rsidRDefault="000A1657" w:rsidP="000A1657">
      <w:pPr>
        <w:tabs>
          <w:tab w:val="left" w:pos="4665"/>
        </w:tabs>
        <w:spacing w:line="240" w:lineRule="auto"/>
        <w:rPr>
          <w:rFonts w:asciiTheme="majorHAnsi" w:eastAsia="Times New Roman" w:hAnsiTheme="majorHAnsi" w:cstheme="majorHAnsi"/>
          <w:b/>
          <w:sz w:val="24"/>
          <w:szCs w:val="24"/>
        </w:rPr>
      </w:pPr>
      <w:r>
        <w:rPr>
          <w:rFonts w:ascii="Verdana" w:hAnsi="Verdana"/>
          <w:bCs/>
          <w:sz w:val="20"/>
          <w:szCs w:val="20"/>
        </w:rPr>
        <w:t xml:space="preserve">The data presented indicates that the majority of students </w:t>
      </w:r>
      <w:r>
        <w:rPr>
          <w:rFonts w:ascii="Verdana" w:hAnsi="Verdana"/>
          <w:bCs/>
          <w:sz w:val="20"/>
          <w:szCs w:val="20"/>
        </w:rPr>
        <w:t>in our program are able to handle the rigors of graduate coursework at NSU</w:t>
      </w:r>
      <w:r w:rsidR="00A12C0B">
        <w:rPr>
          <w:rFonts w:ascii="Verdana" w:hAnsi="Verdana"/>
          <w:bCs/>
          <w:sz w:val="20"/>
          <w:szCs w:val="20"/>
        </w:rPr>
        <w:t xml:space="preserve">. </w:t>
      </w:r>
      <w:r>
        <w:rPr>
          <w:rFonts w:ascii="Verdana" w:hAnsi="Verdana"/>
          <w:bCs/>
          <w:sz w:val="20"/>
          <w:szCs w:val="20"/>
        </w:rPr>
        <w:t>The primary challenges facing the program are increasing enrollment and increasing the graduation rate.</w:t>
      </w:r>
      <w:r w:rsidR="00A12C0B">
        <w:rPr>
          <w:rFonts w:ascii="Verdana" w:hAnsi="Verdana"/>
          <w:bCs/>
          <w:sz w:val="20"/>
          <w:szCs w:val="20"/>
        </w:rPr>
        <w:t xml:space="preserve"> The program committee will explore the feasibility of a graduate certificate option to increase the number of graduate students in the pipeline for this program. In addition, the program committee will work with current students to identify roadblocks to graduating and help students to resolve these difficulties. This includes targeted communication with graduate students in their penultimate semester, outreach to students that fail to defend in their desired semester, and dialog with faculty advisors. </w:t>
      </w:r>
    </w:p>
    <w:p w:rsidR="00A12C0B" w:rsidRDefault="00A12C0B">
      <w:pPr>
        <w:spacing w:line="480" w:lineRule="auto"/>
        <w:rPr>
          <w:rFonts w:asciiTheme="majorHAnsi" w:eastAsia="Times New Roman" w:hAnsiTheme="majorHAnsi" w:cstheme="majorHAnsi"/>
          <w:sz w:val="24"/>
          <w:szCs w:val="24"/>
        </w:rPr>
      </w:pPr>
    </w:p>
    <w:p w:rsidR="00C36B98" w:rsidRPr="00B07770" w:rsidRDefault="0051164D">
      <w:pPr>
        <w:spacing w:line="480" w:lineRule="auto"/>
        <w:rPr>
          <w:rFonts w:asciiTheme="majorHAnsi" w:eastAsia="Times New Roman" w:hAnsiTheme="majorHAnsi" w:cstheme="majorHAnsi"/>
          <w:sz w:val="24"/>
          <w:szCs w:val="24"/>
        </w:rPr>
      </w:pPr>
      <w:r w:rsidRPr="00B07770">
        <w:rPr>
          <w:rFonts w:asciiTheme="majorHAnsi" w:eastAsia="Times New Roman" w:hAnsiTheme="majorHAnsi" w:cstheme="majorHAnsi"/>
          <w:sz w:val="24"/>
          <w:szCs w:val="24"/>
        </w:rPr>
        <w:t>Name of Person Completing Form:</w:t>
      </w:r>
      <w:r w:rsidRPr="00B07770">
        <w:rPr>
          <w:rFonts w:asciiTheme="majorHAnsi" w:eastAsia="Times New Roman" w:hAnsiTheme="majorHAnsi" w:cstheme="majorHAnsi"/>
          <w:sz w:val="24"/>
          <w:szCs w:val="24"/>
        </w:rPr>
        <w:tab/>
        <w:t>__</w:t>
      </w:r>
      <w:r w:rsidR="00A12C0B" w:rsidRPr="00A12C0B">
        <w:rPr>
          <w:rFonts w:asciiTheme="majorHAnsi" w:eastAsia="Times New Roman" w:hAnsiTheme="majorHAnsi" w:cstheme="majorHAnsi"/>
          <w:sz w:val="24"/>
          <w:szCs w:val="24"/>
          <w:u w:val="single"/>
        </w:rPr>
        <w:t>Chris Burba</w:t>
      </w:r>
      <w:r w:rsidRPr="00B07770">
        <w:rPr>
          <w:rFonts w:asciiTheme="majorHAnsi" w:eastAsia="Times New Roman" w:hAnsiTheme="majorHAnsi" w:cstheme="majorHAnsi"/>
          <w:sz w:val="24"/>
          <w:szCs w:val="24"/>
        </w:rPr>
        <w:t xml:space="preserve">__________________________________   </w:t>
      </w:r>
      <w:r w:rsidR="000165AC">
        <w:rPr>
          <w:rFonts w:asciiTheme="majorHAnsi" w:eastAsia="Times New Roman" w:hAnsiTheme="majorHAnsi" w:cstheme="majorHAnsi"/>
          <w:sz w:val="24"/>
          <w:szCs w:val="24"/>
        </w:rPr>
        <w:t xml:space="preserve"> </w:t>
      </w:r>
      <w:r w:rsidRPr="00B07770">
        <w:rPr>
          <w:rFonts w:asciiTheme="majorHAnsi" w:eastAsia="Times New Roman" w:hAnsiTheme="majorHAnsi" w:cstheme="majorHAnsi"/>
          <w:sz w:val="24"/>
          <w:szCs w:val="24"/>
        </w:rPr>
        <w:t>Date: _</w:t>
      </w:r>
      <w:r w:rsidR="00A12C0B" w:rsidRPr="00A12C0B">
        <w:rPr>
          <w:rFonts w:asciiTheme="majorHAnsi" w:eastAsia="Times New Roman" w:hAnsiTheme="majorHAnsi" w:cstheme="majorHAnsi"/>
          <w:sz w:val="24"/>
          <w:szCs w:val="24"/>
          <w:u w:val="single"/>
        </w:rPr>
        <w:t>12 September 2019</w:t>
      </w:r>
      <w:r w:rsidRPr="00B07770">
        <w:rPr>
          <w:rFonts w:asciiTheme="majorHAnsi" w:eastAsia="Times New Roman" w:hAnsiTheme="majorHAnsi" w:cstheme="majorHAnsi"/>
          <w:sz w:val="24"/>
          <w:szCs w:val="24"/>
        </w:rPr>
        <w:t>_________</w:t>
      </w:r>
    </w:p>
    <w:p w:rsidR="00C36B98" w:rsidRPr="00B07770" w:rsidRDefault="0051164D">
      <w:pPr>
        <w:spacing w:line="480" w:lineRule="auto"/>
        <w:rPr>
          <w:rFonts w:asciiTheme="majorHAnsi" w:eastAsia="Times New Roman" w:hAnsiTheme="majorHAnsi" w:cstheme="majorHAnsi"/>
          <w:sz w:val="24"/>
          <w:szCs w:val="24"/>
        </w:rPr>
      </w:pPr>
      <w:r w:rsidRPr="00B07770">
        <w:rPr>
          <w:rFonts w:asciiTheme="majorHAnsi" w:eastAsia="Times New Roman" w:hAnsiTheme="majorHAnsi" w:cstheme="majorHAnsi"/>
          <w:sz w:val="24"/>
          <w:szCs w:val="24"/>
        </w:rPr>
        <w:t>Comments:</w:t>
      </w:r>
    </w:p>
    <w:sectPr w:rsidR="00C36B98" w:rsidRPr="00B07770" w:rsidSect="00BA1E39">
      <w:pgSz w:w="15840" w:h="12240"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E5593"/>
    <w:multiLevelType w:val="hybridMultilevel"/>
    <w:tmpl w:val="F9E092AC"/>
    <w:lvl w:ilvl="0" w:tplc="016E4E16">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40D7B"/>
    <w:multiLevelType w:val="hybridMultilevel"/>
    <w:tmpl w:val="69EA8CB6"/>
    <w:lvl w:ilvl="0" w:tplc="C27C9DD4">
      <w:start w:val="1"/>
      <w:numFmt w:val="decimal"/>
      <w:lvlText w:val="%1."/>
      <w:lvlJc w:val="left"/>
      <w:pPr>
        <w:ind w:left="720" w:hanging="360"/>
      </w:pPr>
      <w:rPr>
        <w:rFonts w:ascii="Verdana" w:eastAsia="Arial" w:hAnsi="Verdana"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xNTAyNjMwNLcwNzdV0lEKTi0uzszPAykwqgUA4ekkpCwAAAA="/>
  </w:docVars>
  <w:rsids>
    <w:rsidRoot w:val="00C36B98"/>
    <w:rsid w:val="000165AC"/>
    <w:rsid w:val="00087300"/>
    <w:rsid w:val="000A1657"/>
    <w:rsid w:val="00106CE7"/>
    <w:rsid w:val="002230B4"/>
    <w:rsid w:val="00290B12"/>
    <w:rsid w:val="00461C71"/>
    <w:rsid w:val="004A40AB"/>
    <w:rsid w:val="004B6E93"/>
    <w:rsid w:val="0051164D"/>
    <w:rsid w:val="00516355"/>
    <w:rsid w:val="00625FF4"/>
    <w:rsid w:val="00710376"/>
    <w:rsid w:val="00792402"/>
    <w:rsid w:val="00827564"/>
    <w:rsid w:val="008D7177"/>
    <w:rsid w:val="00A114CD"/>
    <w:rsid w:val="00A12C0B"/>
    <w:rsid w:val="00B07770"/>
    <w:rsid w:val="00B26F7C"/>
    <w:rsid w:val="00BA1E39"/>
    <w:rsid w:val="00C36B98"/>
    <w:rsid w:val="00D33B9F"/>
    <w:rsid w:val="00D71E6F"/>
    <w:rsid w:val="00DC765F"/>
    <w:rsid w:val="00ED7C80"/>
    <w:rsid w:val="00FE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BFD1C"/>
  <w15:docId w15:val="{9A337265-B6C6-42B0-8600-5F269420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26F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F7C"/>
    <w:rPr>
      <w:rFonts w:ascii="Segoe UI" w:hAnsi="Segoe UI" w:cs="Segoe UI"/>
      <w:sz w:val="18"/>
      <w:szCs w:val="18"/>
    </w:rPr>
  </w:style>
  <w:style w:type="paragraph" w:styleId="ListParagraph">
    <w:name w:val="List Paragraph"/>
    <w:basedOn w:val="Normal"/>
    <w:uiPriority w:val="34"/>
    <w:qFormat/>
    <w:rsid w:val="004B6E93"/>
    <w:pPr>
      <w:widowControl w:val="0"/>
      <w:autoSpaceDE w:val="0"/>
      <w:autoSpaceDN w:val="0"/>
      <w:adjustRightInd w:val="0"/>
      <w:spacing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Northeastern State University</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 KELLER</dc:creator>
  <cp:lastModifiedBy>Chris Burba</cp:lastModifiedBy>
  <cp:revision>2</cp:revision>
  <dcterms:created xsi:type="dcterms:W3CDTF">2019-09-10T22:04:00Z</dcterms:created>
  <dcterms:modified xsi:type="dcterms:W3CDTF">2019-09-10T22:04:00Z</dcterms:modified>
</cp:coreProperties>
</file>